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63" w:val="left" w:leader="none"/>
        </w:tabs>
        <w:spacing w:line="230" w:lineRule="exact" w:before="38"/>
        <w:ind w:left="12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shape style="position:absolute;margin-left:36.851002pt;margin-top:52.91077pt;width:82.2043pt;height:60.204pt;mso-position-horizontal-relative:page;mso-position-vertical-relative:paragraph;z-index:1096" type="#_x0000_t75" stroked="false">
            <v:imagedata r:id="rId5" o:title=""/>
          </v:shape>
        </w:pict>
      </w:r>
      <w:r>
        <w:rPr/>
        <w:pict>
          <v:group style="position:absolute;margin-left:37.417301pt;margin-top:14.14727pt;width:.1pt;height:.1pt;mso-position-horizontal-relative:page;mso-position-vertical-relative:paragraph;z-index:-5032" coordorigin="748,283" coordsize="2,2">
            <v:shape style="position:absolute;left:748;top:283;width:2;height:2" coordorigin="748,283" coordsize="0,0" path="m748,283l748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14.14727pt;width:.1pt;height:.1pt;mso-position-horizontal-relative:page;mso-position-vertical-relative:paragraph;z-index:1144" coordorigin="3192,283" coordsize="2,2">
            <v:shape style="position:absolute;left:3192;top:283;width:2;height:2" coordorigin="3192,283" coordsize="0,0" path="m3192,283l3192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417301pt;margin-top:25.64727pt;width:.1pt;height:.1pt;mso-position-horizontal-relative:page;mso-position-vertical-relative:paragraph;z-index:-4984" coordorigin="748,513" coordsize="2,2">
            <v:shape style="position:absolute;left:748;top:513;width:2;height:2" coordorigin="748,513" coordsize="0,0" path="m748,513l748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25.64727pt;width:.1pt;height:.1pt;mso-position-horizontal-relative:page;mso-position-vertical-relative:paragraph;z-index:1192" coordorigin="3192,513" coordsize="2,2">
            <v:shape style="position:absolute;left:3192;top:513;width:2;height:2" coordorigin="3192,513" coordsize="0,0" path="m3192,513l3192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/>
          <w:b/>
          <w:color w:val="231F20"/>
          <w:sz w:val="18"/>
          <w:u w:val="dotted" w:color="231F20"/>
        </w:rPr>
        <w:t>B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5"/>
          <w:sz w:val="18"/>
        </w:rPr>
        <w:t> </w:t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2"/>
          <w:sz w:val="18"/>
        </w:rPr>
        <w:t> </w:t>
      </w:r>
      <w:r>
        <w:rPr>
          <w:rFonts w:ascii="Theinhardt Regular"/>
          <w:color w:val="231F20"/>
          <w:sz w:val="18"/>
        </w:rPr>
        <w:t>Norman </w:t>
      </w:r>
      <w:r>
        <w:rPr>
          <w:rFonts w:ascii="Theinhardt Regular"/>
          <w:color w:val="231F20"/>
          <w:spacing w:val="-1"/>
          <w:sz w:val="18"/>
        </w:rPr>
        <w:t>Foster</w:t>
      </w:r>
      <w:r>
        <w:rPr>
          <w:rFonts w:ascii="Theinhardt Regular"/>
          <w:color w:val="231F20"/>
          <w:sz w:val="18"/>
        </w:rPr>
        <w:t> Solar </w:t>
      </w:r>
      <w:r>
        <w:rPr>
          <w:rFonts w:ascii="Theinhardt Regular"/>
          <w:color w:val="231F20"/>
          <w:spacing w:val="-3"/>
          <w:sz w:val="18"/>
        </w:rPr>
        <w:t>Award</w:t>
      </w:r>
      <w:r>
        <w:rPr>
          <w:rFonts w:ascii="Theinhardt Regular"/>
          <w:sz w:val="18"/>
        </w:rPr>
      </w:r>
    </w:p>
    <w:p>
      <w:pPr>
        <w:spacing w:line="230" w:lineRule="exact" w:before="38"/>
        <w:ind w:left="117" w:right="112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leicht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gewölbte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Bogendach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Industriehalle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Pilatus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Flugzeugwerke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AG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Stans/NW</w:t>
      </w:r>
      <w:r>
        <w:rPr>
          <w:rFonts w:ascii="Theinhardt Bold" w:hAnsi="Theinhardt Bold" w:cs="Theinhardt Bold" w:eastAsia="Theinhardt Bold"/>
          <w:b/>
          <w:bCs/>
          <w:color w:val="231F20"/>
          <w:spacing w:val="7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nord-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südseitig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ganzflächig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Solarmodulen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ausgestattet. Die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knapp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6’000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pacing w:val="7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monokristalline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Leistung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1.05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MW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grösste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Solarkraftwerk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7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Kantons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Nidwalden.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Es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1.09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GWh/a,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problemlos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7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966’600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speist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dazu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noch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125’800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Strom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öffentliche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Netz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ein.</w:t>
      </w:r>
      <w:r>
        <w:rPr>
          <w:rFonts w:ascii="Theinhardt Bold" w:hAnsi="Theinhardt Bold" w:cs="Theinhardt Bold" w:eastAsia="Theinhardt Bold"/>
          <w:b/>
          <w:bCs/>
          <w:color w:val="231F20"/>
          <w:spacing w:val="5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diesem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90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E-Autos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bzw.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70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Teslas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km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</w:t>
      </w:r>
      <w:r>
        <w:rPr>
          <w:rFonts w:ascii="Theinhardt Bold" w:hAnsi="Theinhardt Bold" w:cs="Theinhardt Bold" w:eastAsia="Theinhardt Bold"/>
          <w:b/>
          <w:bCs/>
          <w:color w:val="231F20"/>
          <w:spacing w:val="4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frei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Pilatus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Flugzeugwerke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AG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sind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0C1C23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Vorbild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zukunftsweisende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industrielle</w:t>
      </w:r>
      <w:r>
        <w:rPr>
          <w:rFonts w:ascii="Theinhardt Bold" w:hAnsi="Theinhardt Bold" w:cs="Theinhardt Bold" w:eastAsia="Theinhardt Bold"/>
          <w:b/>
          <w:bCs/>
          <w:color w:val="0C1C23"/>
          <w:spacing w:val="8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Solararchitektur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leisten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wichtigen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Beitrag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Energiewende.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00" w:bottom="280" w:left="620" w:right="900"/>
          <w:cols w:num="2" w:equalWidth="0">
            <w:col w:w="2564" w:space="115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114%-PEB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2"/>
          <w:sz w:val="40"/>
        </w:rPr>
        <w:t>Pilatus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Flugzeugwerke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AG,</w:t>
      </w:r>
      <w:r>
        <w:rPr>
          <w:rFonts w:ascii="Theinhardt Black"/>
          <w:b/>
          <w:color w:val="0067B1"/>
          <w:spacing w:val="-33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6370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4"/>
          <w:sz w:val="40"/>
        </w:rPr>
        <w:t>Stans/NW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33"/>
        </w:rPr>
        <w:t> </w:t>
      </w:r>
      <w:r>
        <w:rPr>
          <w:color w:val="231F20"/>
        </w:rPr>
        <w:t>Pilatus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Flugzeugwerke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34"/>
        </w:rPr>
        <w:t> </w:t>
      </w:r>
      <w:r>
        <w:rPr>
          <w:color w:val="231F20"/>
        </w:rPr>
        <w:t>stellt</w:t>
      </w:r>
      <w:r>
        <w:rPr>
          <w:color w:val="231F20"/>
          <w:spacing w:val="34"/>
        </w:rPr>
        <w:t> </w:t>
      </w:r>
      <w:r>
        <w:rPr>
          <w:color w:val="231F20"/>
        </w:rPr>
        <w:t>Flug-</w:t>
      </w:r>
      <w:r>
        <w:rPr>
          <w:color w:val="231F20"/>
          <w:spacing w:val="23"/>
        </w:rPr>
        <w:t> </w:t>
      </w:r>
      <w:r>
        <w:rPr>
          <w:color w:val="231F20"/>
        </w:rPr>
        <w:t>zeuge</w:t>
      </w:r>
      <w:r>
        <w:rPr>
          <w:color w:val="231F20"/>
          <w:spacing w:val="8"/>
        </w:rPr>
        <w:t> </w:t>
      </w:r>
      <w:r>
        <w:rPr>
          <w:color w:val="231F20"/>
        </w:rPr>
        <w:t>her</w:t>
      </w:r>
      <w:r>
        <w:rPr>
          <w:color w:val="231F20"/>
          <w:spacing w:val="8"/>
        </w:rPr>
        <w:t> </w:t>
      </w:r>
      <w:r>
        <w:rPr>
          <w:color w:val="231F20"/>
        </w:rPr>
        <w:t>und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8"/>
        </w:rPr>
        <w:t> </w:t>
      </w:r>
      <w:r>
        <w:rPr>
          <w:color w:val="231F20"/>
        </w:rPr>
        <w:t>mit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1.05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MW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starken</w:t>
      </w:r>
      <w:r>
        <w:rPr>
          <w:color w:val="231F20"/>
          <w:spacing w:val="-14"/>
        </w:rPr>
        <w:t> </w:t>
      </w:r>
      <w:r>
        <w:rPr>
          <w:color w:val="231F20"/>
        </w:rPr>
        <w:t>monokristallinen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-14"/>
        </w:rPr>
        <w:t> </w:t>
      </w:r>
      <w:r>
        <w:rPr>
          <w:color w:val="231F20"/>
        </w:rPr>
        <w:t>auf</w:t>
      </w:r>
      <w:r>
        <w:rPr>
          <w:color w:val="231F20"/>
          <w:spacing w:val="-14"/>
        </w:rPr>
        <w:t> </w:t>
      </w:r>
      <w:r>
        <w:rPr>
          <w:color w:val="231F20"/>
        </w:rPr>
        <w:t>dem</w:t>
      </w:r>
      <w:r>
        <w:rPr>
          <w:color w:val="231F20"/>
          <w:spacing w:val="21"/>
        </w:rPr>
        <w:t> </w:t>
      </w:r>
      <w:r>
        <w:rPr>
          <w:color w:val="231F20"/>
        </w:rPr>
        <w:t>Bogendach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5"/>
        </w:rPr>
        <w:t> </w:t>
      </w:r>
      <w:r>
        <w:rPr>
          <w:color w:val="231F20"/>
        </w:rPr>
        <w:t>neuen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Produktionshalle</w:t>
      </w:r>
      <w:r>
        <w:rPr>
          <w:color w:val="231F20"/>
          <w:spacing w:val="-5"/>
        </w:rPr>
        <w:t> </w:t>
      </w:r>
      <w:r>
        <w:rPr>
          <w:color w:val="231F20"/>
        </w:rPr>
        <w:t>So-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larstrom.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> </w:t>
      </w:r>
      <w:r>
        <w:rPr>
          <w:color w:val="231F20"/>
        </w:rPr>
        <w:t>fast</w:t>
      </w:r>
      <w:r>
        <w:rPr>
          <w:color w:val="231F20"/>
          <w:spacing w:val="-13"/>
        </w:rPr>
        <w:t> </w:t>
      </w:r>
      <w:r>
        <w:rPr>
          <w:color w:val="231F20"/>
        </w:rPr>
        <w:t>6000</w:t>
      </w:r>
      <w:r>
        <w:rPr>
          <w:color w:val="231F20"/>
          <w:spacing w:val="-14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8"/>
          <w:position w:val="6"/>
          <w:sz w:val="10"/>
          <w:szCs w:val="10"/>
        </w:rPr>
        <w:t> </w:t>
      </w:r>
      <w:r>
        <w:rPr>
          <w:color w:val="231F20"/>
          <w:spacing w:val="-2"/>
        </w:rPr>
        <w:t>grosse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27"/>
        </w:rPr>
        <w:t> </w:t>
      </w:r>
      <w:r>
        <w:rPr>
          <w:color w:val="231F20"/>
        </w:rPr>
        <w:t>erzeugt</w:t>
      </w:r>
      <w:r>
        <w:rPr>
          <w:color w:val="231F20"/>
          <w:spacing w:val="4"/>
        </w:rPr>
        <w:t> </w:t>
      </w:r>
      <w:r>
        <w:rPr>
          <w:color w:val="231F20"/>
        </w:rPr>
        <w:t>jährlich</w:t>
      </w:r>
      <w:r>
        <w:rPr>
          <w:color w:val="231F20"/>
          <w:spacing w:val="4"/>
        </w:rPr>
        <w:t> </w:t>
      </w:r>
      <w:r>
        <w:rPr>
          <w:color w:val="231F20"/>
        </w:rPr>
        <w:t>1.09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GWh</w:t>
      </w:r>
      <w:r>
        <w:rPr>
          <w:color w:val="231F20"/>
          <w:spacing w:val="4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</w:rPr>
        <w:t>deckt</w:t>
      </w:r>
      <w:r>
        <w:rPr>
          <w:color w:val="231F20"/>
          <w:spacing w:val="4"/>
        </w:rPr>
        <w:t> </w:t>
      </w:r>
      <w:r>
        <w:rPr>
          <w:color w:val="231F20"/>
        </w:rPr>
        <w:t>damit</w:t>
      </w:r>
      <w:r>
        <w:rPr>
          <w:color w:val="231F20"/>
          <w:spacing w:val="23"/>
        </w:rPr>
        <w:t> </w:t>
      </w:r>
      <w:r>
        <w:rPr>
          <w:color w:val="231F20"/>
        </w:rPr>
        <w:t>den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Gesamtenergiebedarf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Produktions-</w:t>
      </w:r>
      <w:r>
        <w:rPr>
          <w:color w:val="231F20"/>
          <w:spacing w:val="43"/>
        </w:rPr>
        <w:t> </w:t>
      </w:r>
      <w:r>
        <w:rPr>
          <w:color w:val="231F20"/>
        </w:rPr>
        <w:t>halle</w:t>
      </w:r>
      <w:r>
        <w:rPr>
          <w:color w:val="231F20"/>
          <w:spacing w:val="46"/>
        </w:rPr>
        <w:t> </w:t>
      </w:r>
      <w:r>
        <w:rPr>
          <w:color w:val="231F20"/>
        </w:rPr>
        <w:t>von</w:t>
      </w:r>
      <w:r>
        <w:rPr>
          <w:color w:val="231F20"/>
          <w:spacing w:val="47"/>
        </w:rPr>
        <w:t> </w:t>
      </w:r>
      <w:r>
        <w:rPr>
          <w:color w:val="231F20"/>
        </w:rPr>
        <w:t>966’600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47"/>
        </w:rPr>
        <w:t> </w:t>
      </w:r>
      <w:r>
        <w:rPr>
          <w:color w:val="231F20"/>
        </w:rPr>
        <w:t>zu</w:t>
      </w:r>
      <w:r>
        <w:rPr>
          <w:color w:val="231F20"/>
          <w:spacing w:val="47"/>
        </w:rPr>
        <w:t> </w:t>
      </w:r>
      <w:r>
        <w:rPr>
          <w:color w:val="231F20"/>
        </w:rPr>
        <w:t>114%.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29"/>
        </w:rPr>
        <w:t> </w:t>
      </w:r>
      <w:r>
        <w:rPr>
          <w:color w:val="231F20"/>
        </w:rPr>
        <w:t>in</w:t>
      </w:r>
      <w:r>
        <w:rPr>
          <w:color w:val="231F20"/>
          <w:spacing w:val="28"/>
        </w:rPr>
        <w:t> </w:t>
      </w:r>
      <w:r>
        <w:rPr>
          <w:color w:val="231F20"/>
        </w:rPr>
        <w:t>das</w:t>
      </w:r>
      <w:r>
        <w:rPr>
          <w:color w:val="231F20"/>
          <w:spacing w:val="29"/>
        </w:rPr>
        <w:t> </w:t>
      </w:r>
      <w:r>
        <w:rPr>
          <w:color w:val="231F20"/>
        </w:rPr>
        <w:t>eigene</w:t>
      </w:r>
      <w:r>
        <w:rPr>
          <w:color w:val="231F20"/>
          <w:spacing w:val="29"/>
        </w:rPr>
        <w:t> </w:t>
      </w:r>
      <w:r>
        <w:rPr>
          <w:color w:val="231F20"/>
        </w:rPr>
        <w:t>Mittelspan-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nungsarealnetz</w:t>
      </w:r>
      <w:r>
        <w:rPr>
          <w:color w:val="231F20"/>
          <w:spacing w:val="-9"/>
        </w:rPr>
        <w:t> </w:t>
      </w:r>
      <w:r>
        <w:rPr>
          <w:color w:val="231F20"/>
        </w:rPr>
        <w:t>eingespeist.</w:t>
      </w:r>
      <w:r>
        <w:rPr>
          <w:color w:val="231F20"/>
          <w:spacing w:val="-20"/>
        </w:rPr>
        <w:t> </w:t>
      </w:r>
      <w:r>
        <w:rPr>
          <w:color w:val="231F20"/>
        </w:rPr>
        <w:t>Mit</w:t>
      </w:r>
      <w:r>
        <w:rPr>
          <w:color w:val="231F20"/>
          <w:spacing w:val="-9"/>
        </w:rPr>
        <w:t> </w:t>
      </w:r>
      <w:r>
        <w:rPr>
          <w:color w:val="231F20"/>
        </w:rPr>
        <w:t>dem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produ-</w:t>
      </w:r>
      <w:r>
        <w:rPr>
          <w:color w:val="231F20"/>
          <w:spacing w:val="37"/>
        </w:rPr>
        <w:t> </w:t>
      </w:r>
      <w:r>
        <w:rPr>
          <w:color w:val="231F20"/>
        </w:rPr>
        <w:t>zierten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Solarstromüberschuss</w:t>
      </w:r>
      <w:r>
        <w:rPr>
          <w:color w:val="231F20"/>
          <w:spacing w:val="16"/>
        </w:rPr>
        <w:t> </w:t>
      </w:r>
      <w:r>
        <w:rPr>
          <w:color w:val="231F20"/>
        </w:rPr>
        <w:t>von</w:t>
      </w:r>
      <w:r>
        <w:rPr>
          <w:color w:val="231F20"/>
          <w:spacing w:val="16"/>
        </w:rPr>
        <w:t> </w:t>
      </w:r>
      <w:r>
        <w:rPr>
          <w:color w:val="231F20"/>
        </w:rPr>
        <w:t>rund</w:t>
      </w:r>
      <w:r>
        <w:rPr>
          <w:color w:val="231F20"/>
          <w:spacing w:val="31"/>
        </w:rPr>
        <w:t> </w:t>
      </w:r>
      <w:r>
        <w:rPr>
          <w:color w:val="231F20"/>
        </w:rPr>
        <w:t>125’820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22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Eigenenergiever-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sorgung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14%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übertroffen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Elek-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trizitätswerk</w:t>
      </w:r>
      <w:r>
        <w:rPr>
          <w:color w:val="231F20"/>
          <w:spacing w:val="10"/>
        </w:rPr>
        <w:t> </w:t>
      </w:r>
      <w:r>
        <w:rPr>
          <w:color w:val="231F20"/>
        </w:rPr>
        <w:t>Nidwalden</w:t>
      </w:r>
      <w:r>
        <w:rPr>
          <w:color w:val="231F20"/>
          <w:spacing w:val="10"/>
        </w:rPr>
        <w:t> </w:t>
      </w:r>
      <w:r>
        <w:rPr>
          <w:color w:val="231F20"/>
        </w:rPr>
        <w:t>mit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regionalem</w:t>
      </w:r>
      <w:r>
        <w:rPr>
          <w:color w:val="231F20"/>
          <w:spacing w:val="10"/>
        </w:rPr>
        <w:t> </w:t>
      </w:r>
      <w:r>
        <w:rPr>
          <w:color w:val="231F20"/>
        </w:rPr>
        <w:t>So-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larstrom</w:t>
      </w:r>
      <w:r>
        <w:rPr>
          <w:color w:val="231F20"/>
        </w:rPr>
        <w:t> </w:t>
      </w:r>
      <w:r>
        <w:rPr>
          <w:color w:val="231F20"/>
          <w:spacing w:val="-1"/>
        </w:rPr>
        <w:t>versorgt.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28"/>
        </w:rPr>
        <w:t> </w:t>
      </w:r>
      <w:r>
        <w:rPr>
          <w:color w:val="231F20"/>
        </w:rPr>
        <w:t>Flugzeughersteller</w:t>
      </w:r>
      <w:r>
        <w:rPr>
          <w:color w:val="231F20"/>
          <w:spacing w:val="27"/>
        </w:rPr>
        <w:t> </w:t>
      </w:r>
      <w:r>
        <w:rPr>
          <w:color w:val="231F20"/>
        </w:rPr>
        <w:t>be-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heizt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seine</w:t>
      </w:r>
      <w:r>
        <w:rPr>
          <w:color w:val="231F20"/>
          <w:spacing w:val="37"/>
        </w:rPr>
        <w:t> </w:t>
      </w:r>
      <w:r>
        <w:rPr>
          <w:color w:val="231F20"/>
        </w:rPr>
        <w:t>Gebäude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grösstenteils</w:t>
      </w:r>
      <w:r>
        <w:rPr>
          <w:color w:val="231F20"/>
          <w:spacing w:val="37"/>
        </w:rPr>
        <w:t> </w:t>
      </w:r>
      <w:r>
        <w:rPr>
          <w:color w:val="231F20"/>
        </w:rPr>
        <w:t>mit</w:t>
      </w:r>
      <w:r>
        <w:rPr>
          <w:color w:val="231F20"/>
          <w:spacing w:val="37"/>
        </w:rPr>
        <w:t> </w:t>
      </w:r>
      <w:r>
        <w:rPr>
          <w:color w:val="231F20"/>
        </w:rPr>
        <w:t>er-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neuerbarer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  <w:spacing w:val="4"/>
        </w:rPr>
        <w:t> </w:t>
      </w: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regionalen</w:t>
      </w:r>
      <w:r>
        <w:rPr>
          <w:color w:val="231F20"/>
          <w:spacing w:val="4"/>
        </w:rPr>
        <w:t> </w:t>
      </w:r>
      <w:r>
        <w:rPr>
          <w:color w:val="231F20"/>
        </w:rPr>
        <w:t>Holzver-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stromungsanlage.</w:t>
      </w:r>
      <w:r>
        <w:rPr>
          <w:color w:val="231F20"/>
          <w:spacing w:val="31"/>
        </w:rPr>
        <w:t> </w:t>
      </w:r>
      <w:r>
        <w:rPr>
          <w:color w:val="231F20"/>
        </w:rPr>
        <w:t>Dafür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42"/>
        </w:rPr>
        <w:t> </w:t>
      </w:r>
      <w:r>
        <w:rPr>
          <w:color w:val="231F20"/>
        </w:rPr>
        <w:t>Altholz</w:t>
      </w:r>
      <w:r>
        <w:rPr>
          <w:color w:val="231F20"/>
          <w:spacing w:val="43"/>
        </w:rPr>
        <w:t> </w:t>
      </w:r>
      <w:r>
        <w:rPr>
          <w:color w:val="231F20"/>
        </w:rPr>
        <w:t>oder</w:t>
      </w:r>
      <w:r>
        <w:rPr>
          <w:color w:val="231F20"/>
          <w:spacing w:val="26"/>
        </w:rPr>
        <w:t> </w:t>
      </w:r>
      <w:r>
        <w:rPr>
          <w:color w:val="231F20"/>
        </w:rPr>
        <w:t>Holz aus der Umgebung verwendet.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1"/>
        </w:rPr>
        <w:t>Durch</w:t>
      </w:r>
      <w:r>
        <w:rPr>
          <w:color w:val="231F20"/>
          <w:spacing w:val="34"/>
        </w:rPr>
        <w:t> </w:t>
      </w:r>
      <w:r>
        <w:rPr>
          <w:color w:val="231F20"/>
        </w:rPr>
        <w:t>die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34"/>
        </w:rPr>
        <w:t> </w:t>
      </w:r>
      <w:r>
        <w:rPr>
          <w:color w:val="231F20"/>
        </w:rPr>
        <w:t>lebt</w:t>
      </w:r>
      <w:r>
        <w:rPr>
          <w:color w:val="231F20"/>
          <w:spacing w:val="35"/>
        </w:rPr>
        <w:t> </w:t>
      </w:r>
      <w:r>
        <w:rPr>
          <w:color w:val="231F20"/>
        </w:rPr>
        <w:t>Pilatus</w:t>
      </w:r>
      <w:r>
        <w:rPr>
          <w:color w:val="231F20"/>
          <w:spacing w:val="35"/>
        </w:rPr>
        <w:t> </w:t>
      </w:r>
      <w:r>
        <w:rPr>
          <w:color w:val="231F20"/>
        </w:rPr>
        <w:t>Flug-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zeugwerke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6"/>
        </w:rPr>
        <w:t> </w:t>
      </w:r>
      <w:r>
        <w:rPr>
          <w:color w:val="231F20"/>
        </w:rPr>
        <w:t>den</w:t>
      </w:r>
      <w:r>
        <w:rPr>
          <w:color w:val="231F20"/>
          <w:spacing w:val="6"/>
        </w:rPr>
        <w:t> </w:t>
      </w:r>
      <w:r>
        <w:rPr>
          <w:color w:val="231F20"/>
        </w:rPr>
        <w:t>eigenen</w:t>
      </w:r>
      <w:r>
        <w:rPr>
          <w:color w:val="231F20"/>
          <w:spacing w:val="6"/>
        </w:rPr>
        <w:t> </w:t>
      </w:r>
      <w:r>
        <w:rPr>
          <w:color w:val="231F20"/>
        </w:rPr>
        <w:t>Leitsatz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betref-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fend</w:t>
      </w:r>
      <w:r>
        <w:rPr>
          <w:color w:val="231F20"/>
          <w:spacing w:val="39"/>
        </w:rPr>
        <w:t> </w:t>
      </w:r>
      <w:r>
        <w:rPr>
          <w:color w:val="231F20"/>
        </w:rPr>
        <w:t>Umweltschutz</w:t>
      </w:r>
      <w:r>
        <w:rPr>
          <w:color w:val="231F20"/>
          <w:spacing w:val="40"/>
        </w:rPr>
        <w:t> </w:t>
      </w:r>
      <w:r>
        <w:rPr>
          <w:color w:val="231F20"/>
        </w:rPr>
        <w:t>und</w:t>
      </w:r>
      <w:r>
        <w:rPr>
          <w:color w:val="231F20"/>
          <w:spacing w:val="39"/>
        </w:rPr>
        <w:t> </w:t>
      </w:r>
      <w:r>
        <w:rPr>
          <w:color w:val="231F20"/>
        </w:rPr>
        <w:t>nachhaltiger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Ent-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scheide</w:t>
      </w:r>
      <w:r>
        <w:rPr>
          <w:color w:val="231F20"/>
          <w:spacing w:val="42"/>
        </w:rPr>
        <w:t> </w:t>
      </w:r>
      <w:r>
        <w:rPr>
          <w:color w:val="231F20"/>
        </w:rPr>
        <w:t>eindrücklich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vor.</w:t>
      </w:r>
      <w:r>
        <w:rPr>
          <w:color w:val="231F20"/>
          <w:spacing w:val="31"/>
        </w:rPr>
        <w:t> </w:t>
      </w:r>
      <w:r>
        <w:rPr>
          <w:color w:val="231F20"/>
        </w:rPr>
        <w:t>Mit</w:t>
      </w:r>
      <w:r>
        <w:rPr>
          <w:color w:val="231F20"/>
          <w:spacing w:val="43"/>
        </w:rPr>
        <w:t> </w:t>
      </w:r>
      <w:r>
        <w:rPr>
          <w:color w:val="231F20"/>
        </w:rPr>
        <w:t>dem</w:t>
      </w:r>
      <w:r>
        <w:rPr>
          <w:color w:val="231F20"/>
          <w:spacing w:val="43"/>
        </w:rPr>
        <w:t> </w:t>
      </w:r>
      <w:r>
        <w:rPr>
          <w:color w:val="231F20"/>
        </w:rPr>
        <w:t>aus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einheimischen</w:t>
      </w:r>
      <w:r>
        <w:rPr>
          <w:color w:val="231F20"/>
          <w:spacing w:val="47"/>
        </w:rPr>
        <w:t> </w:t>
      </w:r>
      <w:r>
        <w:rPr>
          <w:color w:val="231F20"/>
        </w:rPr>
        <w:t>Holz</w:t>
      </w:r>
      <w:r>
        <w:rPr>
          <w:color w:val="231F20"/>
          <w:spacing w:val="48"/>
        </w:rPr>
        <w:t> </w:t>
      </w:r>
      <w:r>
        <w:rPr>
          <w:color w:val="231F20"/>
        </w:rPr>
        <w:t>realisierten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PlusEner-</w:t>
      </w:r>
      <w:r>
        <w:rPr>
          <w:color w:val="231F20"/>
          <w:spacing w:val="39"/>
        </w:rPr>
        <w:t> </w:t>
      </w:r>
      <w:r>
        <w:rPr>
          <w:color w:val="231F20"/>
        </w:rPr>
        <w:t>gie-Industriebau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setzt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Flug-</w:t>
      </w:r>
      <w:r>
        <w:rPr>
          <w:color w:val="231F20"/>
          <w:spacing w:val="28"/>
        </w:rPr>
        <w:t> </w:t>
      </w:r>
      <w:r>
        <w:rPr>
          <w:color w:val="231F20"/>
        </w:rPr>
        <w:t>zeughersteller</w:t>
      </w:r>
      <w:r>
        <w:rPr>
          <w:color w:val="231F20"/>
          <w:spacing w:val="3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Energieeffizienzziele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40"/>
        </w:rPr>
        <w:t> </w:t>
      </w:r>
      <w:r>
        <w:rPr>
          <w:color w:val="231F20"/>
        </w:rPr>
        <w:t>die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dezentrale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Energieproduktion</w:t>
      </w:r>
      <w:r>
        <w:rPr>
          <w:color w:val="231F20"/>
          <w:spacing w:val="27"/>
        </w:rPr>
        <w:t> </w:t>
      </w:r>
      <w:r>
        <w:rPr>
          <w:color w:val="231F20"/>
        </w:rPr>
        <w:t>auf</w:t>
      </w:r>
      <w:r>
        <w:rPr>
          <w:color w:val="231F20"/>
          <w:spacing w:val="28"/>
        </w:rPr>
        <w:t> </w:t>
      </w:r>
      <w:r>
        <w:rPr>
          <w:color w:val="231F20"/>
        </w:rPr>
        <w:t>dem</w:t>
      </w:r>
      <w:r>
        <w:rPr>
          <w:color w:val="231F20"/>
          <w:spacing w:val="30"/>
        </w:rPr>
        <w:t> </w:t>
      </w:r>
      <w:r>
        <w:rPr>
          <w:color w:val="231F20"/>
        </w:rPr>
        <w:t>eigenen </w:t>
      </w:r>
      <w:r>
        <w:rPr>
          <w:color w:val="231F20"/>
          <w:spacing w:val="-1"/>
        </w:rPr>
        <w:t>Areal</w:t>
      </w:r>
      <w:r>
        <w:rPr>
          <w:color w:val="231F20"/>
        </w:rPr>
        <w:t> um.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Elegant</w:t>
      </w:r>
      <w:r>
        <w:rPr>
          <w:color w:val="231F20"/>
          <w:spacing w:val="24"/>
        </w:rPr>
        <w:t> </w:t>
      </w:r>
      <w:r>
        <w:rPr>
          <w:color w:val="231F20"/>
        </w:rPr>
        <w:t>fügt</w:t>
      </w:r>
      <w:r>
        <w:rPr>
          <w:color w:val="231F20"/>
          <w:spacing w:val="25"/>
        </w:rPr>
        <w:t> </w:t>
      </w:r>
      <w:r>
        <w:rPr>
          <w:color w:val="231F20"/>
        </w:rPr>
        <w:t>sich</w:t>
      </w:r>
      <w:r>
        <w:rPr>
          <w:color w:val="231F20"/>
          <w:spacing w:val="24"/>
        </w:rPr>
        <w:t> </w:t>
      </w:r>
      <w:r>
        <w:rPr>
          <w:color w:val="231F20"/>
        </w:rPr>
        <w:t>die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filigrane</w:t>
      </w:r>
      <w:r>
        <w:rPr>
          <w:color w:val="231F20"/>
          <w:spacing w:val="25"/>
        </w:rPr>
        <w:t> </w:t>
      </w:r>
      <w:r>
        <w:rPr>
          <w:color w:val="231F20"/>
        </w:rPr>
        <w:t>und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leis-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tungsstarke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Dachhaut</w:t>
      </w:r>
      <w:r>
        <w:rPr>
          <w:color w:val="231F20"/>
          <w:spacing w:val="4"/>
        </w:rPr>
        <w:t> </w:t>
      </w:r>
      <w:r>
        <w:rPr>
          <w:color w:val="231F20"/>
        </w:rPr>
        <w:t>des</w:t>
      </w:r>
      <w:r>
        <w:rPr>
          <w:color w:val="231F20"/>
          <w:spacing w:val="29"/>
        </w:rPr>
        <w:t> </w:t>
      </w:r>
      <w:r>
        <w:rPr>
          <w:color w:val="231F20"/>
        </w:rPr>
        <w:t>leicht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gewölbten</w:t>
      </w:r>
      <w:r>
        <w:rPr>
          <w:color w:val="231F20"/>
          <w:spacing w:val="26"/>
        </w:rPr>
        <w:t> </w:t>
      </w:r>
      <w:r>
        <w:rPr>
          <w:color w:val="231F20"/>
        </w:rPr>
        <w:t>Bogendaches</w:t>
      </w:r>
      <w:r>
        <w:rPr>
          <w:color w:val="231F20"/>
          <w:spacing w:val="25"/>
        </w:rPr>
        <w:t> </w:t>
      </w:r>
      <w:r>
        <w:rPr>
          <w:color w:val="231F20"/>
        </w:rPr>
        <w:t>ein.</w:t>
      </w:r>
      <w:r>
        <w:rPr>
          <w:color w:val="231F20"/>
          <w:spacing w:val="15"/>
        </w:rPr>
        <w:t> </w:t>
      </w:r>
      <w:r>
        <w:rPr>
          <w:color w:val="231F20"/>
        </w:rPr>
        <w:t>Sie</w:t>
      </w:r>
      <w:r>
        <w:rPr>
          <w:color w:val="231F20"/>
          <w:spacing w:val="26"/>
        </w:rPr>
        <w:t> </w:t>
      </w:r>
      <w:r>
        <w:rPr>
          <w:color w:val="231F20"/>
        </w:rPr>
        <w:t>ist</w:t>
      </w:r>
      <w:r>
        <w:rPr>
          <w:color w:val="231F20"/>
          <w:spacing w:val="26"/>
        </w:rPr>
        <w:t> </w:t>
      </w:r>
      <w:r>
        <w:rPr>
          <w:color w:val="231F20"/>
        </w:rPr>
        <w:t>ein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Vorbild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modernen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zukunftswei-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senden</w:t>
      </w:r>
      <w:r>
        <w:rPr>
          <w:color w:val="231F20"/>
          <w:spacing w:val="24"/>
        </w:rPr>
        <w:t> </w:t>
      </w:r>
      <w:r>
        <w:rPr>
          <w:color w:val="231F20"/>
        </w:rPr>
        <w:t>industriellen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Solararchi-</w:t>
      </w:r>
      <w:r>
        <w:rPr>
          <w:color w:val="231F20"/>
          <w:spacing w:val="23"/>
        </w:rPr>
        <w:t> </w:t>
      </w:r>
      <w:r>
        <w:rPr>
          <w:color w:val="231F20"/>
        </w:rPr>
        <w:t>te</w:t>
      </w:r>
      <w:r>
        <w:rPr>
          <w:color w:val="231F20"/>
          <w:spacing w:val="1"/>
        </w:rPr>
        <w:t>k</w:t>
      </w:r>
      <w:r>
        <w:rPr>
          <w:color w:val="231F20"/>
        </w:rPr>
        <w:t>tu</w:t>
      </w:r>
      <w:r>
        <w:rPr>
          <w:color w:val="231F20"/>
          <w:spacing w:val="-15"/>
        </w:rPr>
        <w:t>r</w:t>
      </w:r>
      <w:r>
        <w:rPr>
          <w:color w:val="231F20"/>
        </w:rPr>
        <w:t>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10"/>
        </w:rPr>
        <w:t> </w:t>
      </w:r>
      <w:r>
        <w:rPr>
          <w:color w:val="231F20"/>
        </w:rPr>
        <w:t>Pilatus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Flugzeugwerke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10"/>
        </w:rPr>
        <w:t> </w:t>
      </w:r>
      <w:r>
        <w:rPr>
          <w:color w:val="231F20"/>
        </w:rPr>
        <w:t>leistet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ei-</w:t>
      </w:r>
      <w:r>
        <w:rPr>
          <w:color w:val="231F20"/>
          <w:spacing w:val="23"/>
        </w:rPr>
        <w:t> </w:t>
      </w:r>
      <w:r>
        <w:rPr>
          <w:color w:val="231F20"/>
        </w:rPr>
        <w:t>nen</w:t>
      </w:r>
      <w:r>
        <w:rPr>
          <w:color w:val="231F20"/>
          <w:spacing w:val="29"/>
        </w:rPr>
        <w:t> </w:t>
      </w:r>
      <w:r>
        <w:rPr>
          <w:color w:val="231F20"/>
        </w:rPr>
        <w:t>entscheidenden</w:t>
      </w:r>
      <w:r>
        <w:rPr>
          <w:color w:val="231F20"/>
          <w:spacing w:val="30"/>
        </w:rPr>
        <w:t> </w:t>
      </w:r>
      <w:r>
        <w:rPr>
          <w:color w:val="231F20"/>
        </w:rPr>
        <w:t>Beitrag</w:t>
      </w:r>
      <w:r>
        <w:rPr>
          <w:color w:val="231F20"/>
          <w:spacing w:val="29"/>
        </w:rPr>
        <w:t> </w:t>
      </w:r>
      <w:r>
        <w:rPr>
          <w:color w:val="231F20"/>
        </w:rPr>
        <w:t>für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Ener-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giewende.</w:t>
      </w:r>
      <w:r>
        <w:rPr>
          <w:color w:val="231F20"/>
          <w:spacing w:val="-9"/>
        </w:rPr>
        <w:t> </w:t>
      </w:r>
      <w:r>
        <w:rPr>
          <w:color w:val="231F20"/>
        </w:rPr>
        <w:t>Sie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2"/>
        </w:rPr>
        <w:t> </w:t>
      </w:r>
      <w:r>
        <w:rPr>
          <w:color w:val="231F20"/>
        </w:rPr>
        <w:t>mit</w:t>
      </w:r>
      <w:r>
        <w:rPr>
          <w:color w:val="231F20"/>
          <w:spacing w:val="2"/>
        </w:rPr>
        <w:t> </w:t>
      </w:r>
      <w:r>
        <w:rPr>
          <w:color w:val="231F20"/>
        </w:rPr>
        <w:t>dem</w:t>
      </w:r>
      <w:r>
        <w:rPr>
          <w:color w:val="231F20"/>
          <w:spacing w:val="2"/>
        </w:rPr>
        <w:t> </w:t>
      </w:r>
      <w:r>
        <w:rPr>
          <w:color w:val="231F20"/>
        </w:rPr>
        <w:t>Norman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Foster</w:t>
      </w:r>
      <w:r>
        <w:rPr>
          <w:color w:val="231F20"/>
          <w:spacing w:val="27"/>
        </w:rPr>
        <w:t> </w:t>
      </w:r>
      <w:r>
        <w:rPr>
          <w:color w:val="231F20"/>
        </w:rPr>
        <w:t>Solar </w:t>
      </w:r>
      <w:r>
        <w:rPr>
          <w:color w:val="231F20"/>
          <w:spacing w:val="-3"/>
        </w:rPr>
        <w:t>Award</w:t>
      </w:r>
      <w:r>
        <w:rPr>
          <w:color w:val="231F20"/>
        </w:rPr>
        <w:t> 2018 ausgezeichnet.</w:t>
      </w:r>
      <w:r>
        <w:rPr/>
      </w:r>
    </w:p>
    <w:p>
      <w:pPr>
        <w:spacing w:line="230" w:lineRule="exact" w:before="52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Pilatus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Constructions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Aéronautiques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fab-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monocristalline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1,05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placée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légèrement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cintrée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sa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production.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1,09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représente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114%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966’600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injecté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réseau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yenne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tension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société.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14%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125’820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alimente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centrale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Nidwald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régio-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nale.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l’avionneur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plupart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renouvelable.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provient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centrale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gionale,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utilise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récupération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prélevé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dans la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région.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Pilatus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Constructions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Aéronautiques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œuvre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lignes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directrices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matière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d’énergies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renouvelables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l’environnement.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élégant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industriel,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société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concrétise,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propre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objectifs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relatifs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l’efficacité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décentralisée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d’énergie.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Puissante,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discrète,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s’intègre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l’enveloppe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gèrement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cintrée.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s’impose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d’architecture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industriel-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moderne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tournée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l’avenir.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contribution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significative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transiti-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Pilatus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Constructions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Aéro-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nautiques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Norman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Foster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Award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2018.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28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29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0.24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26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z w:val="14"/>
        </w:rPr>
        <w:t>63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 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pacing w:val="-6"/>
          <w:sz w:val="14"/>
        </w:rPr>
        <w:t>0.17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31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2"/>
          <w:sz w:val="14"/>
        </w:rPr>
        <w:t>42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8"/>
          <w:sz w:val="14"/>
        </w:rPr>
        <w:t> </w:t>
      </w:r>
      <w:r>
        <w:rPr>
          <w:rFonts w:ascii="Theinhardt Regular"/>
          <w:color w:val="231F20"/>
          <w:sz w:val="14"/>
        </w:rPr>
        <w:t>0.27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904" w:val="left" w:leader="none"/>
          <w:tab w:pos="2647" w:val="left" w:leader="none"/>
        </w:tabs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Fenster:</w:t>
        <w:tab/>
        <w:t>U-Wert:</w:t>
        <w:tab/>
      </w:r>
      <w:r>
        <w:rPr>
          <w:rFonts w:ascii="Theinhardt Regular"/>
          <w:color w:val="231F20"/>
          <w:spacing w:val="-7"/>
          <w:sz w:val="14"/>
        </w:rPr>
        <w:t>1.1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529" w:val="left" w:leader="none"/>
          <w:tab w:pos="1810" w:val="left" w:leader="none"/>
          <w:tab w:pos="2428" w:val="left" w:leader="none"/>
          <w:tab w:pos="2894" w:val="left" w:leader="none"/>
        </w:tabs>
        <w:spacing w:line="207" w:lineRule="auto" w:before="5"/>
        <w:ind w:left="117" w:right="28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9’649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Wärmeverbrauch:</w:t>
        <w:tab/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56.9   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56.8 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548’900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95" w:val="left" w:leader="none"/>
          <w:tab w:pos="2354" w:val="left" w:leader="none"/>
          <w:tab w:pos="2857" w:val="left" w:leader="none"/>
        </w:tabs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El.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Heizung/Lüftung: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9.9</w:t>
        <w:tab/>
        <w:t>9.8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95’130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10" w:val="left" w:leader="none"/>
          <w:tab w:pos="2762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33.4   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33.4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322’636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728" w:val="left" w:leader="none"/>
          <w:tab w:pos="2309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100.2</w:t>
        <w:tab/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966’666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743" w:val="left" w:leader="none"/>
          <w:tab w:pos="2309" w:val="left" w:leader="none"/>
          <w:tab w:pos="2428" w:val="left" w:leader="none"/>
          <w:tab w:pos="2894" w:val="left" w:leader="none"/>
        </w:tabs>
        <w:spacing w:line="207" w:lineRule="auto" w:before="5"/>
        <w:ind w:left="117" w:right="28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5’979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1’047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182.7</w:t>
        <w:tab/>
      </w:r>
      <w:r>
        <w:rPr>
          <w:rFonts w:ascii="Theinhardt Regular" w:hAnsi="Theinhardt Regular" w:cs="Theinhardt Regular" w:eastAsia="Theinhardt Regular"/>
          <w:color w:val="231F20"/>
          <w:spacing w:val="-7"/>
          <w:sz w:val="14"/>
          <w:szCs w:val="14"/>
        </w:rPr>
        <w:t>114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1’092’494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08" w:val="left" w:leader="none"/>
          <w:tab w:pos="2894" w:val="left" w:leader="none"/>
        </w:tabs>
        <w:spacing w:line="172" w:lineRule="exact" w:before="38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322" w:val="left" w:leader="none"/>
        </w:tabs>
        <w:spacing w:line="160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4"/>
          <w:szCs w:val="14"/>
        </w:rPr>
        <w:t>114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1’092’494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09" w:val="left" w:leader="none"/>
          <w:tab w:pos="2757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966’666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96" w:val="left" w:leader="none"/>
          <w:tab w:pos="2766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w w:val="95"/>
          <w:sz w:val="14"/>
          <w:szCs w:val="14"/>
        </w:rPr>
        <w:t>14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125’828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6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020302"/>
          <w:spacing w:val="2"/>
          <w:sz w:val="14"/>
        </w:rPr>
        <w:t>Bestätigt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1"/>
          <w:sz w:val="14"/>
        </w:rPr>
        <w:t>von: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17" w:right="93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Brunner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Elektroplan</w:t>
      </w:r>
      <w:r>
        <w:rPr>
          <w:rFonts w:ascii="Theinhardt Bold" w:hAnsi="Theinhardt Bold"/>
          <w:b/>
          <w:color w:val="231F20"/>
          <w:sz w:val="14"/>
        </w:rPr>
        <w:t> AG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3"/>
          <w:sz w:val="14"/>
        </w:rPr>
        <w:t>12.07.2018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Pascal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Donzé,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248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70</w:t>
      </w:r>
      <w:r>
        <w:rPr>
          <w:rFonts w:ascii="Theinhardt Regular" w:hAnsi="Theinhardt Regular"/>
          <w:color w:val="231F20"/>
          <w:sz w:val="14"/>
        </w:rPr>
        <w:t> 68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Wirthensohn</w:t>
      </w:r>
      <w:r>
        <w:rPr>
          <w:rFonts w:ascii="Theinhardt Bold" w:hAnsi="Theinhardt Bold"/>
          <w:b/>
          <w:color w:val="231F20"/>
          <w:sz w:val="14"/>
        </w:rPr>
        <w:t> AG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04.07.2018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Ali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Ihsan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Dalkan,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375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sz w:val="14"/>
        </w:rPr>
      </w:r>
    </w:p>
    <w:p>
      <w:pPr>
        <w:spacing w:line="193" w:lineRule="auto" w:before="58"/>
        <w:ind w:left="117" w:right="283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90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bzw.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70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Teslas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können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12’000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km/a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-frei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fahren.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spacing w:val="1"/>
          <w:sz w:val="14"/>
        </w:rPr>
        <w:t>Beteiligte</w:t>
      </w:r>
      <w:r>
        <w:rPr>
          <w:rFonts w:ascii="Theinhardt Black"/>
          <w:b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00000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00000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00000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17" w:right="30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spacing w:val="2"/>
          <w:sz w:val="14"/>
        </w:rPr>
        <w:t>Standort</w:t>
      </w:r>
      <w:r>
        <w:rPr>
          <w:rFonts w:ascii="Theinhardt Bold" w:hAnsi="Theinhardt Bold"/>
          <w:b/>
          <w:sz w:val="14"/>
        </w:rPr>
        <w:t> </w:t>
      </w:r>
      <w:r>
        <w:rPr>
          <w:rFonts w:ascii="Theinhardt Bold" w:hAnsi="Theinhardt Bold"/>
          <w:b/>
          <w:spacing w:val="1"/>
          <w:sz w:val="14"/>
        </w:rPr>
        <w:t>des</w:t>
      </w:r>
      <w:r>
        <w:rPr>
          <w:rFonts w:ascii="Theinhardt Bold" w:hAnsi="Theinhardt Bold"/>
          <w:b/>
          <w:sz w:val="14"/>
        </w:rPr>
        <w:t> </w:t>
      </w:r>
      <w:r>
        <w:rPr>
          <w:rFonts w:ascii="Theinhardt Bold" w:hAnsi="Theinhardt Bold"/>
          <w:b/>
          <w:spacing w:val="1"/>
          <w:sz w:val="14"/>
        </w:rPr>
        <w:t>Gebäudes</w:t>
      </w:r>
      <w:r>
        <w:rPr>
          <w:rFonts w:ascii="Theinhardt Bold" w:hAnsi="Theinhardt Bold"/>
          <w:b/>
          <w:sz w:val="14"/>
        </w:rPr>
        <w:t> </w:t>
      </w:r>
      <w:r>
        <w:rPr>
          <w:rFonts w:ascii="Theinhardt Bold" w:hAnsi="Theinhardt Bold"/>
          <w:b/>
          <w:spacing w:val="1"/>
          <w:sz w:val="14"/>
        </w:rPr>
        <w:t>und</w:t>
      </w:r>
      <w:r>
        <w:rPr>
          <w:rFonts w:ascii="Theinhardt Bold" w:hAnsi="Theinhardt Bold"/>
          <w:b/>
          <w:sz w:val="14"/>
        </w:rPr>
        <w:t> </w:t>
      </w:r>
      <w:r>
        <w:rPr>
          <w:rFonts w:ascii="Theinhardt Bold" w:hAnsi="Theinhardt Bold"/>
          <w:b/>
          <w:spacing w:val="1"/>
          <w:sz w:val="14"/>
        </w:rPr>
        <w:t>Bauherrschaft</w:t>
      </w:r>
      <w:r>
        <w:rPr>
          <w:rFonts w:ascii="Theinhardt Bold" w:hAnsi="Theinhardt Bold"/>
          <w:b/>
          <w:spacing w:val="42"/>
          <w:sz w:val="14"/>
        </w:rPr>
        <w:t> </w:t>
      </w:r>
      <w:r>
        <w:rPr>
          <w:rFonts w:ascii="Theinhardt Regular" w:hAnsi="Theinhardt Regular"/>
          <w:spacing w:val="1"/>
          <w:sz w:val="14"/>
        </w:rPr>
        <w:t>Pilatus</w:t>
      </w:r>
      <w:r>
        <w:rPr>
          <w:rFonts w:ascii="Theinhardt Regular" w:hAnsi="Theinhardt Regular"/>
          <w:sz w:val="14"/>
        </w:rPr>
        <w:t> </w:t>
      </w:r>
      <w:r>
        <w:rPr>
          <w:rFonts w:ascii="Theinhardt Regular" w:hAnsi="Theinhardt Regular"/>
          <w:spacing w:val="1"/>
          <w:sz w:val="14"/>
        </w:rPr>
        <w:t>Flugzeugwerke</w:t>
      </w:r>
      <w:r>
        <w:rPr>
          <w:rFonts w:ascii="Theinhardt Regular" w:hAnsi="Theinhardt Regular"/>
          <w:sz w:val="14"/>
        </w:rPr>
        <w:t> AG, </w:t>
      </w:r>
      <w:r>
        <w:rPr>
          <w:rFonts w:ascii="Theinhardt Regular" w:hAnsi="Theinhardt Regular"/>
          <w:spacing w:val="1"/>
          <w:sz w:val="14"/>
        </w:rPr>
        <w:t>Halle</w:t>
      </w:r>
      <w:r>
        <w:rPr>
          <w:rFonts w:ascii="Theinhardt Regular" w:hAnsi="Theinhardt Regular"/>
          <w:sz w:val="14"/>
        </w:rPr>
        <w:t> </w:t>
      </w:r>
      <w:r>
        <w:rPr>
          <w:rFonts w:ascii="Theinhardt Regular" w:hAnsi="Theinhardt Regular"/>
          <w:spacing w:val="-1"/>
          <w:sz w:val="14"/>
        </w:rPr>
        <w:t>25</w:t>
      </w:r>
      <w:r>
        <w:rPr>
          <w:rFonts w:ascii="Theinhardt Regular" w:hAnsi="Theinhardt Regular"/>
          <w:spacing w:val="38"/>
          <w:sz w:val="14"/>
        </w:rPr>
        <w:t> </w:t>
      </w:r>
      <w:r>
        <w:rPr>
          <w:rFonts w:ascii="Theinhardt Regular" w:hAnsi="Theinhardt Regular"/>
          <w:spacing w:val="2"/>
          <w:sz w:val="14"/>
        </w:rPr>
        <w:t>Ennetbürgerstrasse</w:t>
      </w:r>
      <w:r>
        <w:rPr>
          <w:rFonts w:ascii="Theinhardt Regular" w:hAnsi="Theinhardt Regular"/>
          <w:sz w:val="14"/>
        </w:rPr>
        <w:t> </w:t>
      </w:r>
      <w:r>
        <w:rPr>
          <w:rFonts w:ascii="Theinhardt Regular" w:hAnsi="Theinhardt Regular"/>
          <w:spacing w:val="-4"/>
          <w:sz w:val="14"/>
        </w:rPr>
        <w:t>101,</w:t>
      </w:r>
      <w:r>
        <w:rPr>
          <w:rFonts w:ascii="Theinhardt Regular" w:hAnsi="Theinhardt Regular"/>
          <w:sz w:val="14"/>
        </w:rPr>
        <w:t> </w:t>
      </w:r>
      <w:r>
        <w:rPr>
          <w:rFonts w:ascii="Theinhardt Regular" w:hAnsi="Theinhardt Regular"/>
          <w:spacing w:val="-1"/>
          <w:sz w:val="14"/>
        </w:rPr>
        <w:t>6370</w:t>
      </w:r>
      <w:r>
        <w:rPr>
          <w:rFonts w:ascii="Theinhardt Regular" w:hAnsi="Theinhardt Regular"/>
          <w:sz w:val="14"/>
        </w:rPr>
        <w:t> </w:t>
      </w:r>
      <w:r>
        <w:rPr>
          <w:rFonts w:ascii="Theinhardt Regular" w:hAnsi="Theinhardt Regular"/>
          <w:spacing w:val="1"/>
          <w:sz w:val="14"/>
        </w:rPr>
        <w:t>Stans</w:t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pacing w:val="-2"/>
          <w:sz w:val="14"/>
        </w:rPr>
        <w:t>Tel.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2"/>
          <w:sz w:val="14"/>
        </w:rPr>
        <w:t>041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4"/>
          <w:sz w:val="14"/>
        </w:rPr>
        <w:t>619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2"/>
          <w:sz w:val="14"/>
        </w:rPr>
        <w:t>61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7"/>
          <w:sz w:val="14"/>
        </w:rPr>
        <w:t>11</w:t>
      </w:r>
      <w:hyperlink r:id="rId6">
        <w:r>
          <w:rPr>
            <w:rFonts w:ascii="Theinhardt Regular"/>
            <w:spacing w:val="-7"/>
            <w:sz w:val="14"/>
          </w:rPr>
          <w:t>,</w:t>
        </w:r>
        <w:r>
          <w:rPr>
            <w:rFonts w:ascii="Theinhardt Regular"/>
            <w:sz w:val="14"/>
          </w:rPr>
          <w:t> </w:t>
        </w:r>
        <w:r>
          <w:rPr>
            <w:rFonts w:ascii="Theinhardt Regular"/>
            <w:spacing w:val="2"/>
            <w:sz w:val="14"/>
          </w:rPr>
          <w:t>info.stans@pilatus-aircraft.com</w:t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spacing w:val="1"/>
          <w:sz w:val="14"/>
        </w:rPr>
        <w:t>Fachplanung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pacing w:val="2"/>
          <w:sz w:val="14"/>
        </w:rPr>
        <w:t>BE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2"/>
          <w:sz w:val="14"/>
        </w:rPr>
        <w:t>Netz</w:t>
      </w:r>
      <w:r>
        <w:rPr>
          <w:rFonts w:ascii="Theinhardt Regular"/>
          <w:sz w:val="14"/>
        </w:rPr>
        <w:t> AG</w:t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pacing w:val="2"/>
          <w:sz w:val="14"/>
        </w:rPr>
        <w:t>Industriestrasse</w:t>
      </w:r>
      <w:r>
        <w:rPr>
          <w:rFonts w:ascii="Theinhardt Regular"/>
          <w:sz w:val="14"/>
        </w:rPr>
        <w:t> 4, </w:t>
      </w:r>
      <w:r>
        <w:rPr>
          <w:rFonts w:ascii="Theinhardt Regular"/>
          <w:spacing w:val="1"/>
          <w:sz w:val="14"/>
        </w:rPr>
        <w:t>6030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1"/>
          <w:sz w:val="14"/>
        </w:rPr>
        <w:t>Ebikon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1"/>
          <w:sz w:val="14"/>
        </w:rPr>
        <w:t>LU</w:t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pacing w:val="-2"/>
          <w:sz w:val="14"/>
        </w:rPr>
        <w:t>Tel.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2"/>
          <w:sz w:val="14"/>
        </w:rPr>
        <w:t>041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4"/>
          <w:sz w:val="14"/>
        </w:rPr>
        <w:t>319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2"/>
          <w:sz w:val="14"/>
        </w:rPr>
        <w:t>00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1"/>
          <w:sz w:val="14"/>
        </w:rPr>
        <w:t>00</w:t>
      </w:r>
      <w:hyperlink r:id="rId7">
        <w:r>
          <w:rPr>
            <w:rFonts w:ascii="Theinhardt Regular"/>
            <w:spacing w:val="1"/>
            <w:sz w:val="14"/>
          </w:rPr>
          <w:t>,</w:t>
        </w:r>
        <w:r>
          <w:rPr>
            <w:rFonts w:ascii="Theinhardt Regular"/>
            <w:sz w:val="14"/>
          </w:rPr>
          <w:t> </w:t>
        </w:r>
        <w:r>
          <w:rPr>
            <w:rFonts w:ascii="Theinhardt Regular"/>
            <w:spacing w:val="1"/>
            <w:sz w:val="14"/>
          </w:rPr>
          <w:t>info@benetz.ch</w:t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spacing w:val="1"/>
          <w:sz w:val="14"/>
        </w:rPr>
        <w:t>Holzbau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spacing w:val="1"/>
          <w:sz w:val="14"/>
        </w:rPr>
        <w:t>Strüby</w:t>
      </w:r>
      <w:r>
        <w:rPr>
          <w:rFonts w:ascii="Theinhardt Regular" w:hAnsi="Theinhardt Regular"/>
          <w:sz w:val="14"/>
        </w:rPr>
        <w:t> AG</w:t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pacing w:val="1"/>
          <w:sz w:val="14"/>
        </w:rPr>
        <w:t>Steinbislin</w:t>
      </w:r>
      <w:r>
        <w:rPr>
          <w:rFonts w:ascii="Theinhardt Regular"/>
          <w:sz w:val="14"/>
        </w:rPr>
        <w:t> 2, </w:t>
      </w:r>
      <w:r>
        <w:rPr>
          <w:rFonts w:ascii="Theinhardt Regular"/>
          <w:spacing w:val="-1"/>
          <w:sz w:val="14"/>
        </w:rPr>
        <w:t>6423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1"/>
          <w:sz w:val="14"/>
        </w:rPr>
        <w:t>Seewen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1"/>
          <w:sz w:val="14"/>
        </w:rPr>
        <w:t>SZ</w:t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94.015808pt;margin-top:10.421998pt;width:167.25pt;height:.45pt;mso-position-horizontal-relative:page;mso-position-vertical-relative:paragraph;z-index:1072" coordorigin="7880,208" coordsize="3345,9">
            <v:group style="position:absolute;left:7902;top:213;width:3311;height:2" coordorigin="7902,213" coordsize="3311,2">
              <v:shape style="position:absolute;left:7902;top:213;width:3311;height:2" coordorigin="7902,213" coordsize="3311,0" path="m7902,213l11212,213e" filled="false" stroked="true" strokeweight=".425pt" strokecolor="#231f20">
                <v:path arrowok="t"/>
                <v:stroke dashstyle="dash"/>
              </v:shape>
            </v:group>
            <v:group style="position:absolute;left:7885;top:213;width:2;height:2" coordorigin="7885,213" coordsize="2,2">
              <v:shape style="position:absolute;left:7885;top:213;width:2;height:2" coordorigin="7885,213" coordsize="0,0" path="m7885,213l7885,213e" filled="false" stroked="true" strokeweight=".425pt" strokecolor="#231f20">
                <v:path arrowok="t"/>
              </v:shape>
            </v:group>
            <v:group style="position:absolute;left:11221;top:213;width:2;height:2" coordorigin="11221,213" coordsize="2,2">
              <v:shape style="position:absolute;left:11221;top:213;width:2;height:2" coordorigin="11221,213" coordsize="0,0" path="m11221,213l11221,213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818</w:t>
      </w:r>
      <w:r>
        <w:rPr>
          <w:rFonts w:ascii="Theinhardt Regular"/>
          <w:color w:val="231F20"/>
          <w:sz w:val="14"/>
        </w:rPr>
        <w:t> 35 </w:t>
      </w:r>
      <w:r>
        <w:rPr>
          <w:rFonts w:ascii="Theinhardt Regular"/>
          <w:color w:val="231F20"/>
          <w:spacing w:val="-1"/>
          <w:sz w:val="14"/>
        </w:rPr>
        <w:t>70</w:t>
      </w:r>
      <w:hyperlink r:id="rId8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info@strueby.ch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63" w:space="109"/>
            <w:col w:w="3463" w:space="109"/>
            <w:col w:w="358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23"/>
          <w:szCs w:val="23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28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2976" cy="431292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976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184" w:lineRule="exact" w:before="0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668999pt;margin-top:12.605pt;width:200.95pt;height:148.25pt;mso-position-horizontal-relative:page;mso-position-vertical-relative:paragraph;z-index:-493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11"/>
                    <w:rPr>
                      <w:rFonts w:ascii="Theinhardt Heavy" w:hAnsi="Theinhardt Heavy" w:cs="Theinhardt Heavy" w:eastAsia="Theinhardt Heavy"/>
                      <w:b/>
                      <w:bCs/>
                      <w:sz w:val="11"/>
                      <w:szCs w:val="11"/>
                    </w:rPr>
                  </w:pPr>
                </w:p>
                <w:p>
                  <w:pPr>
                    <w:spacing w:before="0"/>
                    <w:ind w:left="0" w:right="817" w:firstLine="0"/>
                    <w:jc w:val="center"/>
                    <w:rPr>
                      <w:rFonts w:ascii="Theinhardt Bold" w:hAnsi="Theinhardt Bold" w:cs="Theinhardt Bold" w:eastAsia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sz w:val="14"/>
                    </w:rPr>
                    <w:t>1</w:t>
                  </w:r>
                  <w:r>
                    <w:rPr>
                      <w:rFonts w:ascii="Theinhardt Bold"/>
                      <w:sz w:val="14"/>
                    </w:rPr>
                  </w: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111"/>
                    <w:ind w:left="19" w:right="0" w:firstLine="0"/>
                    <w:jc w:val="left"/>
                    <w:rPr>
                      <w:rFonts w:ascii="Theinhardt Bold" w:hAnsi="Theinhardt Bold" w:cs="Theinhardt Bold" w:eastAsia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sz w:val="14"/>
                    </w:rPr>
                    <w:t>2</w:t>
                  </w:r>
                  <w:r>
                    <w:rPr>
                      <w:rFonts w:ascii="Theinhardt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4"/>
          <w:szCs w:val="4"/>
        </w:rPr>
      </w:pPr>
    </w:p>
    <w:p>
      <w:pPr>
        <w:tabs>
          <w:tab w:pos="4358" w:val="left" w:leader="none"/>
        </w:tabs>
        <w:spacing w:line="200" w:lineRule="atLeast"/>
        <w:ind w:left="113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2557479" cy="1886712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479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974871" cy="1892807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871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4358" w:val="left" w:leader="none"/>
        </w:tabs>
        <w:spacing w:before="7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8"/>
          <w:szCs w:val="18"/>
        </w:rPr>
        <w:sectPr>
          <w:pgSz w:w="12250" w:h="17180"/>
          <w:pgMar w:top="1020" w:bottom="280" w:left="900" w:right="620"/>
        </w:sect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Ansicht des Pilatus </w:t>
      </w:r>
      <w:r>
        <w:rPr>
          <w:rFonts w:ascii="Theinhardt Bold" w:hAnsi="Theinhardt Bold"/>
          <w:b/>
          <w:color w:val="231F20"/>
          <w:spacing w:val="-1"/>
          <w:sz w:val="14"/>
        </w:rPr>
        <w:t>Flugzeugwerke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AG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Industrie-</w:t>
      </w:r>
      <w:r>
        <w:rPr>
          <w:rFonts w:ascii="Theinhardt Bold" w:hAnsi="Theinhardt Bold"/>
          <w:b/>
          <w:color w:val="231F20"/>
          <w:spacing w:val="3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baus  von Süden.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Die homogen </w:t>
      </w:r>
      <w:r>
        <w:rPr>
          <w:rFonts w:ascii="Theinhardt Bold" w:hAnsi="Theinhardt Bold"/>
          <w:b/>
          <w:color w:val="231F20"/>
          <w:spacing w:val="-1"/>
          <w:sz w:val="14"/>
        </w:rPr>
        <w:t>dunkle</w:t>
      </w:r>
      <w:r>
        <w:rPr>
          <w:rFonts w:ascii="Theinhardt Bold" w:hAnsi="Theinhardt Bold"/>
          <w:b/>
          <w:color w:val="231F20"/>
          <w:sz w:val="14"/>
        </w:rPr>
        <w:t> PV-Anla-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ge</w:t>
      </w:r>
      <w:r>
        <w:rPr>
          <w:rFonts w:ascii="Theinhardt Bold" w:hAnsi="Theinhardt Bold"/>
          <w:b/>
          <w:color w:val="231F20"/>
          <w:spacing w:val="-1"/>
          <w:sz w:val="14"/>
        </w:rPr>
        <w:t> ist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fi</w:t>
      </w:r>
      <w:r>
        <w:rPr>
          <w:rFonts w:ascii="Theinhardt Bold" w:hAnsi="Theinhardt Bold"/>
          <w:b/>
          <w:color w:val="231F20"/>
          <w:spacing w:val="-1"/>
          <w:sz w:val="14"/>
        </w:rPr>
        <w:t>ligran</w:t>
      </w:r>
      <w:r>
        <w:rPr>
          <w:rFonts w:ascii="Theinhardt Bold" w:hAnsi="Theinhardt Bold"/>
          <w:b/>
          <w:color w:val="231F20"/>
          <w:sz w:val="14"/>
        </w:rPr>
        <w:t> in </w:t>
      </w:r>
      <w:r>
        <w:rPr>
          <w:rFonts w:ascii="Theinhardt Bold" w:hAnsi="Theinhardt Bold"/>
          <w:b/>
          <w:color w:val="231F20"/>
          <w:spacing w:val="-1"/>
          <w:sz w:val="14"/>
        </w:rPr>
        <w:t>die </w:t>
      </w:r>
      <w:r>
        <w:rPr>
          <w:rFonts w:ascii="Theinhardt Bold" w:hAnsi="Theinhardt Bold"/>
          <w:b/>
          <w:color w:val="231F20"/>
          <w:sz w:val="14"/>
        </w:rPr>
        <w:t>Architektur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Halle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integriert.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3’675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PV-Module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sind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leicht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gewölbten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Bogendach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Industriehalle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montiert.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269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PEB-Industriebau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mit einer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Leistung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von 1.09 </w:t>
      </w:r>
      <w:r>
        <w:rPr>
          <w:rFonts w:ascii="Theinhardt Bold" w:hAnsi="Theinhardt Bold" w:cs="Theinhardt Bold" w:eastAsia="Theinhardt Bold"/>
          <w:b/>
          <w:bCs/>
          <w:color w:val="091C23"/>
          <w:sz w:val="14"/>
          <w:szCs w:val="14"/>
        </w:rPr>
        <w:t>MW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einen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von</w:t>
      </w:r>
      <w:r>
        <w:rPr>
          <w:rFonts w:ascii="Theinhardt Bold" w:hAnsi="Theinhardt Bold" w:cs="Theinhardt Bold" w:eastAsia="Theinhardt Bold"/>
          <w:b/>
          <w:bCs/>
          <w:color w:val="231F20"/>
          <w:spacing w:val="3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125’800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auf.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both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900" w:right="620"/>
          <w:cols w:num="3" w:equalWidth="0">
            <w:col w:w="3460" w:space="111"/>
            <w:col w:w="3415" w:space="156"/>
            <w:col w:w="3588"/>
          </w:cols>
        </w:sect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7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29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00" w:bottom="28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2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.stans@pilatus-aircraft.com" TargetMode="External"/><Relationship Id="rId7" Type="http://schemas.openxmlformats.org/officeDocument/2006/relationships/hyperlink" Target="mailto:info@benetz.ch" TargetMode="External"/><Relationship Id="rId8" Type="http://schemas.openxmlformats.org/officeDocument/2006/relationships/hyperlink" Target="mailto:info@strueby.ch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2018-10-02T09:51:30Z</dcterms:created>
  <dcterms:modified xsi:type="dcterms:W3CDTF">2018-10-02T09:51:30Z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