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8416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8368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976925pt;width:82.2043pt;height:60.204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Holzbau-Einfamilienhäuser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Nesslau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Ende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</w:t>
      </w:r>
      <w:r>
        <w:rPr>
          <w:rFonts w:ascii="Theinhardt Bold" w:hAnsi="Theinhardt Bold" w:cs="Theinhardt Bold" w:eastAsia="Theinhardt Bold"/>
          <w:b/>
          <w:bCs/>
          <w:color w:val="231F20"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freien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sie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benötigen.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Beide Wohnbauten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verfügen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vorbildlich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Süddach.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m³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Eisspeicher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Solar-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Luftkollektor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verbunden.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produzie-</w:t>
      </w:r>
      <w:r>
        <w:rPr>
          <w:rFonts w:ascii="Theinhardt Bold" w:hAnsi="Theinhardt Bold" w:cs="Theinhardt Bold" w:eastAsia="Theinhardt Bold"/>
          <w:b/>
          <w:bCs/>
          <w:color w:val="231F20"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ren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kW/a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Wärmeenergie.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Eigenenergieversor-</w:t>
      </w:r>
      <w:r>
        <w:rPr>
          <w:rFonts w:ascii="Theinhardt Bold" w:hAnsi="Theinhardt Bold" w:cs="Theinhardt Bold" w:eastAsia="Theinhardt Bold"/>
          <w:b/>
          <w:bCs/>
          <w:color w:val="231F20"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gung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32’500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108%.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  <w:cols w:num="2" w:equalWidth="0">
            <w:col w:w="2550" w:space="129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108%-PEB-EFH-Überbauung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10"/>
          <w:sz w:val="40"/>
        </w:rPr>
        <w:t>B</w:t>
      </w:r>
      <w:r>
        <w:rPr>
          <w:rFonts w:ascii="Theinhardt Black" w:hAnsi="Theinhardt Black"/>
          <w:b/>
          <w:color w:val="0067B1"/>
          <w:spacing w:val="6"/>
          <w:sz w:val="40"/>
        </w:rPr>
        <w:t>ä</w:t>
      </w:r>
      <w:r>
        <w:rPr>
          <w:rFonts w:ascii="Theinhardt Black" w:hAnsi="Theinhardt Black"/>
          <w:b/>
          <w:color w:val="0067B1"/>
          <w:spacing w:val="2"/>
          <w:sz w:val="40"/>
        </w:rPr>
        <w:t>d</w:t>
      </w:r>
      <w:r>
        <w:rPr>
          <w:rFonts w:ascii="Theinhardt Black" w:hAnsi="Theinhardt Black"/>
          <w:b/>
          <w:color w:val="0067B1"/>
          <w:spacing w:val="1"/>
          <w:sz w:val="40"/>
        </w:rPr>
        <w:t>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9650 </w:t>
      </w:r>
      <w:r>
        <w:rPr>
          <w:rFonts w:ascii="Theinhardt Black" w:hAnsi="Theinhardt Black"/>
          <w:b/>
          <w:color w:val="0067B1"/>
          <w:spacing w:val="5"/>
          <w:sz w:val="40"/>
        </w:rPr>
        <w:t>Nesslau/SG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4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Im</w:t>
      </w:r>
      <w:r>
        <w:rPr>
          <w:color w:val="231F20"/>
          <w:spacing w:val="2"/>
        </w:rPr>
        <w:t> </w:t>
      </w:r>
      <w:r>
        <w:rPr>
          <w:color w:val="231F20"/>
        </w:rPr>
        <w:t>Jahr</w:t>
      </w:r>
      <w:r>
        <w:rPr>
          <w:color w:val="231F20"/>
          <w:spacing w:val="2"/>
        </w:rPr>
        <w:t> </w:t>
      </w:r>
      <w:r>
        <w:rPr>
          <w:color w:val="231F20"/>
        </w:rPr>
        <w:t>2017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Nesslau</w:t>
      </w:r>
      <w:r>
        <w:rPr>
          <w:color w:val="231F20"/>
          <w:spacing w:val="2"/>
        </w:rPr>
        <w:t> </w:t>
      </w:r>
      <w:r>
        <w:rPr>
          <w:color w:val="231F20"/>
        </w:rPr>
        <w:t>zwei</w:t>
      </w:r>
      <w:r>
        <w:rPr>
          <w:color w:val="231F20"/>
          <w:spacing w:val="2"/>
        </w:rPr>
        <w:t> </w:t>
      </w:r>
      <w:r>
        <w:rPr>
          <w:color w:val="231F20"/>
        </w:rPr>
        <w:t>neue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PlusEnergie-Einfamilienhäuser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er-</w:t>
      </w:r>
      <w:r>
        <w:rPr>
          <w:color w:val="231F20"/>
          <w:spacing w:val="49"/>
        </w:rPr>
        <w:t> </w:t>
      </w:r>
      <w:r>
        <w:rPr>
          <w:color w:val="231F20"/>
        </w:rPr>
        <w:t>richtet.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besondere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ihnen</w:t>
      </w:r>
      <w:r>
        <w:rPr>
          <w:color w:val="231F20"/>
          <w:spacing w:val="-7"/>
        </w:rPr>
        <w:t> </w:t>
      </w:r>
      <w:r>
        <w:rPr>
          <w:color w:val="231F20"/>
        </w:rPr>
        <w:t>ist,</w:t>
      </w:r>
      <w:r>
        <w:rPr>
          <w:color w:val="231F20"/>
          <w:spacing w:val="-18"/>
        </w:rPr>
        <w:t> </w:t>
      </w:r>
      <w:r>
        <w:rPr>
          <w:color w:val="231F20"/>
        </w:rPr>
        <w:t>dass</w:t>
      </w:r>
      <w:r>
        <w:rPr>
          <w:color w:val="231F20"/>
          <w:spacing w:val="-7"/>
        </w:rPr>
        <w:t> </w:t>
      </w:r>
      <w:r>
        <w:rPr>
          <w:color w:val="231F20"/>
        </w:rPr>
        <w:t>sie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ihren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Wärmebedarf</w:t>
      </w:r>
      <w:r>
        <w:rPr>
          <w:color w:val="231F20"/>
          <w:spacing w:val="38"/>
        </w:rPr>
        <w:t> </w:t>
      </w:r>
      <w:r>
        <w:rPr>
          <w:color w:val="231F20"/>
        </w:rPr>
        <w:t>mit</w:t>
      </w:r>
      <w:r>
        <w:rPr>
          <w:color w:val="231F20"/>
          <w:spacing w:val="37"/>
        </w:rPr>
        <w:t> </w:t>
      </w:r>
      <w:r>
        <w:rPr>
          <w:color w:val="231F20"/>
        </w:rPr>
        <w:t>zwei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Eisspeichern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decken.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Zwei</w:t>
      </w:r>
      <w:r>
        <w:rPr>
          <w:color w:val="231F20"/>
        </w:rPr>
        <w:t> 10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</w:rPr>
        <w:t>3</w:t>
      </w:r>
      <w:r>
        <w:rPr>
          <w:color w:val="231F20"/>
          <w:spacing w:val="17"/>
          <w:position w:val="6"/>
          <w:sz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</w:rPr>
        <w:t> </w:t>
      </w:r>
      <w:r>
        <w:rPr>
          <w:color w:val="231F20"/>
          <w:spacing w:val="-1"/>
        </w:rPr>
        <w:t>Wassertanks</w:t>
      </w:r>
      <w:r>
        <w:rPr>
          <w:color w:val="231F20"/>
          <w:spacing w:val="29"/>
        </w:rPr>
        <w:t> </w:t>
      </w:r>
      <w:r>
        <w:rPr>
          <w:color w:val="231F20"/>
        </w:rPr>
        <w:t>dienen</w:t>
      </w:r>
      <w:r>
        <w:rPr>
          <w:color w:val="231F20"/>
          <w:spacing w:val="-7"/>
        </w:rPr>
        <w:t> </w:t>
      </w:r>
      <w:r>
        <w:rPr>
          <w:color w:val="231F20"/>
        </w:rPr>
        <w:t>wenige</w:t>
      </w:r>
      <w:r>
        <w:rPr>
          <w:color w:val="231F20"/>
          <w:spacing w:val="-7"/>
        </w:rPr>
        <w:t> </w:t>
      </w:r>
      <w:r>
        <w:rPr>
          <w:color w:val="231F20"/>
        </w:rPr>
        <w:t>Meter</w:t>
      </w:r>
      <w:r>
        <w:rPr>
          <w:color w:val="231F20"/>
          <w:spacing w:val="-7"/>
        </w:rPr>
        <w:t> </w:t>
      </w:r>
      <w:r>
        <w:rPr>
          <w:color w:val="231F20"/>
        </w:rPr>
        <w:t>unter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Erde</w:t>
      </w:r>
      <w:r>
        <w:rPr>
          <w:color w:val="231F20"/>
          <w:spacing w:val="-7"/>
        </w:rPr>
        <w:t> </w:t>
      </w:r>
      <w:r>
        <w:rPr>
          <w:color w:val="231F20"/>
        </w:rPr>
        <w:t>als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Eis-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speicher.</w:t>
      </w:r>
      <w:r>
        <w:rPr>
          <w:color w:val="231F20"/>
          <w:spacing w:val="-22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Wärmeenergie</w:t>
      </w:r>
      <w:r>
        <w:rPr>
          <w:color w:val="231F20"/>
          <w:spacing w:val="-11"/>
        </w:rPr>
        <w:t> </w:t>
      </w:r>
      <w:r>
        <w:rPr>
          <w:color w:val="231F20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Haus</w:t>
      </w:r>
      <w:r>
        <w:rPr>
          <w:color w:val="231F20"/>
          <w:spacing w:val="-11"/>
        </w:rPr>
        <w:t> </w:t>
      </w:r>
      <w:r>
        <w:rPr>
          <w:color w:val="231F20"/>
        </w:rPr>
        <w:t>zu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gewinnen,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Wasser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den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Tanks</w:t>
      </w:r>
      <w:r>
        <w:rPr>
          <w:color w:val="231F20"/>
          <w:spacing w:val="-8"/>
        </w:rPr>
        <w:t> </w:t>
      </w:r>
      <w:r>
        <w:rPr>
          <w:color w:val="231F20"/>
        </w:rPr>
        <w:t>ge-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froren.</w:t>
      </w:r>
      <w:r>
        <w:rPr>
          <w:color w:val="231F20"/>
          <w:spacing w:val="3"/>
        </w:rPr>
        <w:t> </w:t>
      </w:r>
      <w:r>
        <w:rPr>
          <w:color w:val="231F20"/>
        </w:rPr>
        <w:t>Dafür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14"/>
        </w:rPr>
        <w:t> </w:t>
      </w:r>
      <w:r>
        <w:rPr>
          <w:color w:val="231F20"/>
        </w:rPr>
        <w:t>dem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Wasser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27"/>
        </w:rPr>
        <w:t> </w:t>
      </w:r>
      <w:r>
        <w:rPr>
          <w:color w:val="231F20"/>
        </w:rPr>
        <w:t>mittels</w:t>
      </w:r>
      <w:r>
        <w:rPr>
          <w:color w:val="231F20"/>
          <w:spacing w:val="-9"/>
        </w:rPr>
        <w:t> </w:t>
      </w:r>
      <w:r>
        <w:rPr>
          <w:color w:val="231F20"/>
        </w:rPr>
        <w:t>einer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</w:rPr>
        <w:t>eines</w:t>
      </w:r>
      <w:r>
        <w:rPr>
          <w:color w:val="231F20"/>
          <w:spacing w:val="-9"/>
        </w:rPr>
        <w:t> </w:t>
      </w:r>
      <w:r>
        <w:rPr>
          <w:color w:val="231F20"/>
        </w:rPr>
        <w:t>Kälte-</w:t>
      </w:r>
      <w:r>
        <w:rPr>
          <w:color w:val="231F20"/>
          <w:spacing w:val="29"/>
        </w:rPr>
        <w:t> </w:t>
      </w:r>
      <w:r>
        <w:rPr>
          <w:color w:val="231F20"/>
        </w:rPr>
        <w:t>mittels</w:t>
      </w:r>
      <w:r>
        <w:rPr>
          <w:color w:val="231F20"/>
          <w:spacing w:val="16"/>
        </w:rPr>
        <w:t> </w:t>
      </w:r>
      <w:r>
        <w:rPr>
          <w:color w:val="231F20"/>
        </w:rPr>
        <w:t>entzogen.</w:t>
      </w:r>
      <w:r>
        <w:rPr>
          <w:color w:val="231F20"/>
          <w:spacing w:val="5"/>
        </w:rPr>
        <w:t> </w:t>
      </w:r>
      <w:r>
        <w:rPr>
          <w:color w:val="231F20"/>
        </w:rPr>
        <w:t>Gefriert</w:t>
      </w:r>
      <w:r>
        <w:rPr>
          <w:color w:val="231F20"/>
          <w:spacing w:val="16"/>
        </w:rPr>
        <w:t> </w:t>
      </w: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Wasser,</w:t>
      </w:r>
      <w:r>
        <w:rPr>
          <w:color w:val="231F20"/>
          <w:spacing w:val="5"/>
        </w:rPr>
        <w:t> </w:t>
      </w:r>
      <w:r>
        <w:rPr>
          <w:color w:val="231F20"/>
        </w:rPr>
        <w:t>ent-</w:t>
      </w:r>
      <w:r>
        <w:rPr>
          <w:color w:val="231F20"/>
          <w:spacing w:val="44"/>
        </w:rPr>
        <w:t> </w:t>
      </w:r>
      <w:r>
        <w:rPr>
          <w:color w:val="231F20"/>
        </w:rPr>
        <w:t>steht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sogenannte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Kristallisationswärme.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52"/>
        </w:rPr>
        <w:t> </w:t>
      </w:r>
      <w:r>
        <w:rPr>
          <w:color w:val="231F20"/>
        </w:rPr>
        <w:t>einer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frostschutzsicheren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Flüssigkeit,</w:t>
      </w:r>
      <w:r>
        <w:rPr>
          <w:color w:val="231F20"/>
          <w:spacing w:val="15"/>
        </w:rPr>
        <w:t> </w:t>
      </w:r>
      <w:r>
        <w:rPr>
          <w:color w:val="231F20"/>
        </w:rPr>
        <w:t>die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Leitungen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den</w:t>
      </w:r>
      <w:r>
        <w:rPr>
          <w:color w:val="231F20"/>
          <w:spacing w:val="45"/>
        </w:rPr>
        <w:t> </w:t>
      </w:r>
      <w:r>
        <w:rPr>
          <w:color w:val="231F20"/>
        </w:rPr>
        <w:t>Behältern</w:t>
      </w:r>
      <w:r>
        <w:rPr>
          <w:color w:val="231F20"/>
          <w:spacing w:val="45"/>
        </w:rPr>
        <w:t> </w:t>
      </w:r>
      <w:r>
        <w:rPr>
          <w:color w:val="231F20"/>
        </w:rPr>
        <w:t>fliesst,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Häuser</w:t>
      </w:r>
      <w:r>
        <w:rPr>
          <w:color w:val="231F20"/>
          <w:spacing w:val="12"/>
        </w:rPr>
        <w:t> </w:t>
      </w:r>
      <w:r>
        <w:rPr>
          <w:color w:val="231F20"/>
        </w:rPr>
        <w:t>transportiert</w:t>
      </w:r>
      <w:r>
        <w:rPr>
          <w:color w:val="231F20"/>
          <w:spacing w:val="33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zum</w:t>
      </w:r>
      <w:r>
        <w:rPr>
          <w:color w:val="231F20"/>
          <w:spacing w:val="14"/>
        </w:rPr>
        <w:t> </w:t>
      </w:r>
      <w:r>
        <w:rPr>
          <w:color w:val="231F20"/>
        </w:rPr>
        <w:t>Heizen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genutzt.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Energie,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wel-</w:t>
      </w:r>
      <w:r>
        <w:rPr>
          <w:color w:val="231F20"/>
          <w:spacing w:val="22"/>
        </w:rPr>
        <w:t> </w:t>
      </w:r>
      <w:r>
        <w:rPr>
          <w:color w:val="231F20"/>
        </w:rPr>
        <w:t>che</w:t>
      </w:r>
      <w:r>
        <w:rPr>
          <w:color w:val="231F20"/>
          <w:spacing w:val="-12"/>
        </w:rPr>
        <w:t> </w:t>
      </w:r>
      <w:r>
        <w:rPr>
          <w:color w:val="231F20"/>
        </w:rPr>
        <w:t>bei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Kristallisation</w:t>
      </w:r>
      <w:r>
        <w:rPr>
          <w:color w:val="231F20"/>
          <w:spacing w:val="-12"/>
        </w:rPr>
        <w:t> </w:t>
      </w:r>
      <w:r>
        <w:rPr>
          <w:color w:val="231F20"/>
        </w:rPr>
        <w:t>entsteht</w:t>
      </w:r>
      <w:r>
        <w:rPr>
          <w:color w:val="231F20"/>
          <w:spacing w:val="-12"/>
        </w:rPr>
        <w:t> </w:t>
      </w:r>
      <w:r>
        <w:rPr>
          <w:color w:val="231F20"/>
        </w:rPr>
        <w:t>ist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25"/>
        </w:rPr>
        <w:t> </w:t>
      </w:r>
      <w:r>
        <w:rPr>
          <w:color w:val="231F20"/>
        </w:rPr>
        <w:t>Vielfaches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höher,</w:t>
      </w:r>
      <w:r>
        <w:rPr>
          <w:color w:val="231F20"/>
          <w:spacing w:val="-16"/>
        </w:rPr>
        <w:t> </w:t>
      </w:r>
      <w:r>
        <w:rPr>
          <w:color w:val="231F20"/>
        </w:rPr>
        <w:t>als</w:t>
      </w:r>
      <w:r>
        <w:rPr>
          <w:color w:val="231F20"/>
          <w:spacing w:val="-5"/>
        </w:rPr>
        <w:t> </w:t>
      </w:r>
      <w:r>
        <w:rPr>
          <w:color w:val="231F20"/>
        </w:rPr>
        <w:t>jene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zum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Abkühlen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Tanks</w:t>
      </w:r>
      <w:r>
        <w:rPr>
          <w:color w:val="231F20"/>
          <w:spacing w:val="20"/>
        </w:rPr>
        <w:t> </w:t>
      </w:r>
      <w:r>
        <w:rPr>
          <w:color w:val="231F20"/>
        </w:rPr>
        <w:t>benötigt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wird.</w:t>
      </w:r>
      <w:r>
        <w:rPr>
          <w:color w:val="231F20"/>
          <w:spacing w:val="9"/>
        </w:rPr>
        <w:t> </w:t>
      </w:r>
      <w:r>
        <w:rPr>
          <w:color w:val="231F20"/>
        </w:rPr>
        <w:t>Ist</w:t>
      </w:r>
      <w:r>
        <w:rPr>
          <w:color w:val="231F20"/>
          <w:spacing w:val="20"/>
        </w:rPr>
        <w:t> </w:t>
      </w: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Tank</w:t>
      </w:r>
      <w:r>
        <w:rPr>
          <w:color w:val="231F20"/>
          <w:spacing w:val="20"/>
        </w:rPr>
        <w:t> </w:t>
      </w:r>
      <w:r>
        <w:rPr>
          <w:color w:val="231F20"/>
        </w:rPr>
        <w:t>völlig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vereist,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keine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produziert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  <w:spacing w:val="-1"/>
        </w:rPr>
        <w:t>werden.</w:t>
      </w:r>
      <w:r>
        <w:rPr>
          <w:color w:val="231F20"/>
          <w:spacing w:val="15"/>
        </w:rPr>
        <w:t> </w:t>
      </w:r>
      <w:r>
        <w:rPr>
          <w:color w:val="231F20"/>
        </w:rPr>
        <w:t>Aus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diesem</w:t>
      </w:r>
      <w:r>
        <w:rPr>
          <w:color w:val="231F20"/>
          <w:spacing w:val="26"/>
        </w:rPr>
        <w:t> </w:t>
      </w:r>
      <w:r>
        <w:rPr>
          <w:color w:val="231F20"/>
        </w:rPr>
        <w:t>Grund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6"/>
        </w:rPr>
        <w:t> </w:t>
      </w:r>
      <w:r>
        <w:rPr>
          <w:color w:val="231F20"/>
        </w:rPr>
        <w:t>den</w:t>
      </w:r>
      <w:r>
        <w:rPr>
          <w:color w:val="231F20"/>
          <w:spacing w:val="27"/>
        </w:rPr>
        <w:t> </w:t>
      </w:r>
      <w:r>
        <w:rPr>
          <w:color w:val="231F20"/>
        </w:rPr>
        <w:t>Gebäuden</w:t>
      </w:r>
      <w:r>
        <w:rPr>
          <w:color w:val="231F20"/>
          <w:spacing w:val="23"/>
        </w:rPr>
        <w:t> </w:t>
      </w:r>
      <w:r>
        <w:rPr>
          <w:color w:val="231F20"/>
        </w:rPr>
        <w:t>je</w:t>
      </w:r>
      <w:r>
        <w:rPr>
          <w:color w:val="231F20"/>
          <w:spacing w:val="23"/>
        </w:rPr>
        <w:t> </w:t>
      </w:r>
      <w:r>
        <w:rPr>
          <w:color w:val="231F20"/>
        </w:rPr>
        <w:t>ein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Solar-Luftkollektor</w:t>
      </w:r>
      <w:r>
        <w:rPr>
          <w:color w:val="231F20"/>
          <w:spacing w:val="23"/>
        </w:rPr>
        <w:t> </w:t>
      </w:r>
      <w:r>
        <w:rPr>
          <w:color w:val="231F20"/>
        </w:rPr>
        <w:t>instal-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liert,</w:t>
      </w:r>
      <w:r>
        <w:rPr>
          <w:color w:val="231F20"/>
          <w:spacing w:val="38"/>
        </w:rPr>
        <w:t> </w:t>
      </w:r>
      <w:r>
        <w:rPr>
          <w:color w:val="231F20"/>
        </w:rPr>
        <w:t>welcher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Eisspeicher</w:t>
      </w:r>
      <w:r>
        <w:rPr>
          <w:color w:val="231F20"/>
          <w:spacing w:val="1"/>
        </w:rPr>
        <w:t> </w:t>
      </w: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versorgt.</w:t>
      </w:r>
      <w:r>
        <w:rPr>
          <w:color w:val="231F20"/>
          <w:spacing w:val="-16"/>
        </w:rPr>
        <w:t> </w:t>
      </w:r>
      <w:r>
        <w:rPr>
          <w:color w:val="231F20"/>
        </w:rPr>
        <w:t>Mit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diesem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Prinzip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produzieren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53"/>
        </w:rPr>
        <w:t> </w:t>
      </w:r>
      <w:r>
        <w:rPr>
          <w:color w:val="231F20"/>
        </w:rPr>
        <w:t>beiden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PlusEnergie-EFH</w:t>
      </w:r>
      <w:r>
        <w:rPr>
          <w:color w:val="231F20"/>
          <w:spacing w:val="25"/>
        </w:rPr>
        <w:t> </w:t>
      </w:r>
      <w:r>
        <w:rPr>
          <w:color w:val="231F20"/>
        </w:rPr>
        <w:t>jährlich</w:t>
      </w:r>
      <w:r>
        <w:rPr>
          <w:color w:val="231F20"/>
          <w:spacing w:val="24"/>
        </w:rPr>
        <w:t> </w:t>
      </w:r>
      <w:r>
        <w:rPr>
          <w:color w:val="231F20"/>
        </w:rPr>
        <w:t>15’300</w:t>
      </w:r>
      <w:r>
        <w:rPr>
          <w:color w:val="231F20"/>
          <w:spacing w:val="25"/>
        </w:rPr>
        <w:t> </w:t>
      </w:r>
      <w:r>
        <w:rPr>
          <w:color w:val="231F20"/>
        </w:rPr>
        <w:t>kWh.</w:t>
      </w:r>
      <w:r>
        <w:rPr>
          <w:color w:val="231F20"/>
          <w:spacing w:val="44"/>
        </w:rPr>
        <w:t> </w:t>
      </w:r>
      <w:r>
        <w:rPr>
          <w:color w:val="231F20"/>
        </w:rPr>
        <w:t>Dazu</w:t>
      </w:r>
      <w:r>
        <w:rPr>
          <w:color w:val="231F20"/>
          <w:spacing w:val="7"/>
        </w:rPr>
        <w:t> </w:t>
      </w:r>
      <w:r>
        <w:rPr>
          <w:color w:val="231F20"/>
        </w:rPr>
        <w:t>verfügen</w:t>
      </w:r>
      <w:r>
        <w:rPr>
          <w:color w:val="231F20"/>
          <w:spacing w:val="7"/>
        </w:rPr>
        <w:t> </w:t>
      </w:r>
      <w:r>
        <w:rPr>
          <w:color w:val="231F20"/>
        </w:rPr>
        <w:t>beide</w:t>
      </w:r>
      <w:r>
        <w:rPr>
          <w:color w:val="231F20"/>
          <w:spacing w:val="7"/>
        </w:rPr>
        <w:t> </w:t>
      </w:r>
      <w:r>
        <w:rPr>
          <w:color w:val="231F20"/>
        </w:rPr>
        <w:t>Gebäude</w:t>
      </w:r>
      <w:r>
        <w:rPr>
          <w:color w:val="231F20"/>
          <w:spacing w:val="7"/>
        </w:rPr>
        <w:t> </w:t>
      </w:r>
      <w:r>
        <w:rPr>
          <w:color w:val="231F20"/>
        </w:rPr>
        <w:t>auf</w:t>
      </w:r>
      <w:r>
        <w:rPr>
          <w:color w:val="231F20"/>
          <w:spacing w:val="29"/>
        </w:rPr>
        <w:t> </w:t>
      </w:r>
      <w:r>
        <w:rPr>
          <w:color w:val="231F20"/>
        </w:rPr>
        <w:t>dem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Süddach</w:t>
      </w:r>
      <w:r>
        <w:rPr>
          <w:color w:val="231F20"/>
          <w:spacing w:val="-5"/>
        </w:rPr>
        <w:t> </w:t>
      </w:r>
      <w:r>
        <w:rPr>
          <w:color w:val="231F20"/>
        </w:rPr>
        <w:t>über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eine</w:t>
      </w:r>
      <w:r>
        <w:rPr>
          <w:color w:val="231F20"/>
          <w:spacing w:val="-5"/>
        </w:rPr>
        <w:t> </w:t>
      </w:r>
      <w:r>
        <w:rPr>
          <w:color w:val="231F20"/>
        </w:rPr>
        <w:t>vorbildlich</w:t>
      </w:r>
      <w:r>
        <w:rPr>
          <w:color w:val="231F20"/>
          <w:spacing w:val="-5"/>
        </w:rPr>
        <w:t> </w:t>
      </w:r>
      <w:r>
        <w:rPr>
          <w:color w:val="231F20"/>
        </w:rPr>
        <w:t>integ-</w:t>
      </w:r>
      <w:r>
        <w:rPr>
          <w:color w:val="231F20"/>
          <w:spacing w:val="29"/>
        </w:rPr>
        <w:t> </w:t>
      </w:r>
      <w:r>
        <w:rPr>
          <w:color w:val="231F20"/>
        </w:rPr>
        <w:t>rierte</w:t>
      </w:r>
      <w:r>
        <w:rPr>
          <w:color w:val="231F20"/>
          <w:spacing w:val="12"/>
        </w:rPr>
        <w:t> </w:t>
      </w:r>
      <w:r>
        <w:rPr>
          <w:color w:val="231F20"/>
        </w:rPr>
        <w:t>8.5</w:t>
      </w:r>
      <w:r>
        <w:rPr>
          <w:color w:val="231F20"/>
          <w:spacing w:val="12"/>
        </w:rPr>
        <w:t> </w:t>
      </w:r>
      <w:r>
        <w:rPr>
          <w:color w:val="231F20"/>
        </w:rPr>
        <w:t>kW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PV-Anlage,</w:t>
      </w:r>
      <w:r>
        <w:rPr>
          <w:color w:val="231F20"/>
          <w:spacing w:val="1"/>
        </w:rPr>
        <w:t> </w:t>
      </w:r>
      <w:r>
        <w:rPr>
          <w:color w:val="231F20"/>
        </w:rPr>
        <w:t>welche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zu-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sammen</w:t>
      </w:r>
      <w:r>
        <w:rPr>
          <w:color w:val="231F20"/>
          <w:spacing w:val="39"/>
        </w:rPr>
        <w:t> </w:t>
      </w:r>
      <w:r>
        <w:rPr>
          <w:color w:val="231F20"/>
        </w:rPr>
        <w:t>17’300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39"/>
        </w:rPr>
        <w:t> </w:t>
      </w:r>
      <w:r>
        <w:rPr>
          <w:color w:val="231F20"/>
        </w:rPr>
        <w:t>Solar-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strom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produzieren.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PlusEnergie-EFH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weisen</w:t>
      </w:r>
      <w:r>
        <w:rPr>
          <w:color w:val="231F20"/>
          <w:spacing w:val="-15"/>
        </w:rPr>
        <w:t> </w:t>
      </w:r>
      <w:r>
        <w:rPr>
          <w:color w:val="231F20"/>
        </w:rPr>
        <w:t>einen</w:t>
      </w:r>
      <w:r>
        <w:rPr>
          <w:color w:val="231F20"/>
          <w:spacing w:val="-15"/>
        </w:rPr>
        <w:t> </w:t>
      </w:r>
      <w:r>
        <w:rPr>
          <w:color w:val="231F20"/>
        </w:rPr>
        <w:t>Gesamtnutzenergiebedarf</w:t>
      </w:r>
      <w:r>
        <w:rPr>
          <w:color w:val="231F20"/>
          <w:spacing w:val="-15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</w:rPr>
        <w:t>30’000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auf.</w:t>
      </w:r>
      <w:r>
        <w:rPr>
          <w:color w:val="231F20"/>
          <w:spacing w:val="9"/>
        </w:rPr>
        <w:t> </w:t>
      </w:r>
      <w:r>
        <w:rPr>
          <w:color w:val="231F20"/>
        </w:rPr>
        <w:t>Sie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generieren</w:t>
      </w:r>
      <w:r>
        <w:rPr>
          <w:color w:val="231F20"/>
          <w:spacing w:val="20"/>
        </w:rPr>
        <w:t> </w:t>
      </w:r>
      <w:r>
        <w:rPr>
          <w:color w:val="231F20"/>
        </w:rPr>
        <w:t>32’500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8"/>
        </w:rPr>
        <w:t> </w:t>
      </w:r>
      <w:r>
        <w:rPr>
          <w:color w:val="231F20"/>
        </w:rPr>
        <w:t>mit</w:t>
      </w:r>
      <w:r>
        <w:rPr>
          <w:color w:val="231F20"/>
          <w:spacing w:val="18"/>
        </w:rPr>
        <w:t> </w:t>
      </w:r>
      <w:r>
        <w:rPr>
          <w:color w:val="231F20"/>
        </w:rPr>
        <w:t>der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18"/>
        </w:rPr>
        <w:t> </w:t>
      </w:r>
      <w:r>
        <w:rPr>
          <w:color w:val="231F20"/>
        </w:rPr>
        <w:t>inkl.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Eisspeicher.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-17"/>
        </w:rPr>
        <w:t> </w:t>
      </w:r>
      <w:r>
        <w:rPr>
          <w:color w:val="231F20"/>
        </w:rPr>
        <w:t>liegt</w:t>
      </w:r>
      <w:r>
        <w:rPr>
          <w:color w:val="231F20"/>
          <w:spacing w:val="-18"/>
        </w:rPr>
        <w:t> </w:t>
      </w:r>
      <w:r>
        <w:rPr>
          <w:color w:val="231F20"/>
        </w:rPr>
        <w:t>bei</w:t>
      </w:r>
      <w:r>
        <w:rPr>
          <w:color w:val="231F20"/>
          <w:spacing w:val="-17"/>
        </w:rPr>
        <w:t> </w:t>
      </w:r>
      <w:r>
        <w:rPr>
          <w:color w:val="231F20"/>
        </w:rPr>
        <w:t>108%.</w:t>
      </w:r>
      <w:r>
        <w:rPr>
          <w:color w:val="231F20"/>
          <w:spacing w:val="2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15"/>
        </w:rPr>
        <w:t> </w:t>
      </w:r>
      <w:r>
        <w:rPr>
          <w:color w:val="231F20"/>
        </w:rPr>
        <w:t>2’500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Würden</w:t>
      </w:r>
      <w:r>
        <w:rPr>
          <w:color w:val="231F20"/>
          <w:spacing w:val="-5"/>
        </w:rPr>
        <w:t> </w:t>
      </w:r>
      <w:r>
        <w:rPr>
          <w:color w:val="231F20"/>
        </w:rPr>
        <w:t>auf</w:t>
      </w:r>
      <w:r>
        <w:rPr>
          <w:color w:val="231F20"/>
          <w:spacing w:val="-5"/>
        </w:rPr>
        <w:t> </w:t>
      </w:r>
      <w:r>
        <w:rPr>
          <w:color w:val="231F20"/>
        </w:rPr>
        <w:t>den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Norddächern</w:t>
      </w:r>
      <w:r>
        <w:rPr>
          <w:color w:val="231F20"/>
          <w:spacing w:val="-5"/>
        </w:rPr>
        <w:t> </w:t>
      </w:r>
      <w:r>
        <w:rPr>
          <w:color w:val="231F20"/>
        </w:rPr>
        <w:t>eben-</w:t>
      </w:r>
      <w:r>
        <w:rPr>
          <w:color w:val="231F20"/>
          <w:spacing w:val="27"/>
        </w:rPr>
        <w:t> </w:t>
      </w:r>
      <w:r>
        <w:rPr>
          <w:color w:val="231F20"/>
        </w:rPr>
        <w:t>falls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39"/>
        </w:rPr>
        <w:t> </w:t>
      </w:r>
      <w:r>
        <w:rPr>
          <w:color w:val="231F20"/>
        </w:rPr>
        <w:t>installiert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werden,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würde</w:t>
      </w:r>
      <w:r>
        <w:rPr>
          <w:color w:val="231F20"/>
          <w:spacing w:val="45"/>
        </w:rPr>
        <w:t> </w:t>
      </w:r>
      <w:r>
        <w:rPr>
          <w:color w:val="231F20"/>
        </w:rPr>
        <w:t>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erheb-</w:t>
      </w:r>
      <w:r>
        <w:rPr>
          <w:color w:val="231F20"/>
          <w:spacing w:val="35"/>
        </w:rPr>
        <w:t> </w:t>
      </w:r>
      <w:r>
        <w:rPr>
          <w:color w:val="231F20"/>
        </w:rPr>
        <w:t>lich</w:t>
      </w:r>
      <w:r>
        <w:rPr>
          <w:color w:val="231F20"/>
          <w:spacing w:val="12"/>
        </w:rPr>
        <w:t> </w:t>
      </w:r>
      <w:r>
        <w:rPr>
          <w:color w:val="231F20"/>
        </w:rPr>
        <w:t>höher</w:t>
      </w:r>
      <w:r>
        <w:rPr>
          <w:color w:val="231F20"/>
          <w:spacing w:val="12"/>
        </w:rPr>
        <w:t> </w:t>
      </w:r>
      <w:r>
        <w:rPr>
          <w:color w:val="231F20"/>
        </w:rPr>
        <w:t>ausfallen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12"/>
        </w:rPr>
        <w:t> </w:t>
      </w:r>
      <w:r>
        <w:rPr>
          <w:color w:val="231F20"/>
        </w:rPr>
        <w:t>auch</w:t>
      </w:r>
      <w:r>
        <w:rPr>
          <w:color w:val="231F20"/>
          <w:spacing w:val="12"/>
        </w:rPr>
        <w:t> </w:t>
      </w:r>
      <w:r>
        <w:rPr>
          <w:color w:val="231F20"/>
        </w:rPr>
        <w:t>noch</w:t>
      </w:r>
      <w:r>
        <w:rPr>
          <w:color w:val="231F20"/>
          <w:spacing w:val="27"/>
        </w:rPr>
        <w:t> </w:t>
      </w:r>
      <w:r>
        <w:rPr>
          <w:color w:val="231F20"/>
        </w:rPr>
        <w:t>einen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Verkehr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gewährleisten.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680"/>
        <w:gridCol w:w="755"/>
        <w:gridCol w:w="480"/>
        <w:gridCol w:w="629"/>
      </w:tblGrid>
      <w:tr>
        <w:trPr>
          <w:trHeight w:val="637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  <w:p>
            <w:pPr>
              <w:pStyle w:val="TableParagraph"/>
              <w:spacing w:line="207" w:lineRule="auto" w:before="5"/>
              <w:ind w:left="55" w:right="11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 Boden: Fenster: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  <w:t> cm</w:t>
            </w:r>
          </w:p>
          <w:p>
            <w:pPr>
              <w:pStyle w:val="TableParagraph"/>
              <w:spacing w:line="160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  <w:t> cm</w:t>
            </w:r>
          </w:p>
          <w:p>
            <w:pPr>
              <w:pStyle w:val="TableParagraph"/>
              <w:spacing w:line="207" w:lineRule="auto" w:before="5"/>
              <w:ind w:left="121" w:right="68" w:firstLine="10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14</w:t>
            </w:r>
            <w:r>
              <w:rPr>
                <w:rFonts w:ascii="Theinhardt Regular"/>
                <w:sz w:val="14"/>
              </w:rPr>
              <w:t> cm</w:t>
            </w:r>
            <w:r>
              <w:rPr>
                <w:rFonts w:ascii="Theinhardt Regular"/>
                <w:spacing w:val="20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dreifach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71" w:right="0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  <w:p>
            <w:pPr>
              <w:pStyle w:val="TableParagraph"/>
              <w:spacing w:line="207" w:lineRule="auto" w:before="5"/>
              <w:ind w:left="171" w:right="124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 U-Wert: U-Wert:</w:t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0.14</w:t>
            </w:r>
            <w:r>
              <w:rPr>
                <w:rFonts w:ascii="Theinhardt Regular"/>
                <w:spacing w:val="-11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3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  <w:p>
            <w:pPr>
              <w:pStyle w:val="TableParagraph"/>
              <w:spacing w:line="160" w:lineRule="exact"/>
              <w:ind w:left="2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0.18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  <w:p>
            <w:pPr>
              <w:pStyle w:val="TableParagraph"/>
              <w:spacing w:line="172" w:lineRule="exact"/>
              <w:ind w:left="2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0.92</w:t>
            </w:r>
            <w:r>
              <w:rPr>
                <w:rFonts w:ascii="Theinhardt Regular"/>
                <w:sz w:val="14"/>
              </w:rPr>
              <w:t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576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4’003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19.8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5"/>
                <w:sz w:val="14"/>
                <w:szCs w:val="14"/>
              </w:rPr>
              <w:t>11’376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25.5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49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14’670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3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52.2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30’049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4" w:val="right" w:leader="none"/>
              </w:tabs>
              <w:spacing w:line="160" w:lineRule="exact" w:before="16"/>
              <w:ind w:left="55" w:right="6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3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pacing w:val="1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color w:val="231F20"/>
                <w:spacing w:val="21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LK:</w:t>
              <w:tab/>
            </w:r>
            <w:r>
              <w:rPr>
                <w:rFonts w:ascii="Theinhardt Regular"/>
                <w:color w:val="231F20"/>
                <w:spacing w:val="-1"/>
                <w:sz w:val="14"/>
              </w:rPr>
              <w:t>25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67" w:right="124" w:hanging="19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color w:val="231F20"/>
                <w:spacing w:val="26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610.3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17" w:right="103" w:firstLine="2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 </w:t>
            </w:r>
            <w:r>
              <w:rPr>
                <w:rFonts w:ascii="Theinhardt Regular"/>
                <w:color w:val="231F20"/>
                <w:spacing w:val="-5"/>
                <w:sz w:val="14"/>
              </w:rPr>
              <w:t>51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135" w:right="53" w:firstLine="4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kWh/a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15’379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PV-Dach: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109</w:t>
            </w:r>
            <w:r>
              <w:rPr>
                <w:rFonts w:ascii="Theinhardt Regular"/>
                <w:color w:val="231F20"/>
                <w:spacing w:val="1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5"/>
                <w:sz w:val="14"/>
              </w:rPr>
              <w:t>17.3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156.5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57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17’100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32’479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4" w:val="right" w:leader="none"/>
              </w:tabs>
              <w:spacing w:line="165" w:lineRule="exact"/>
              <w:ind w:left="55" w:right="0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/>
                <w:i/>
                <w:color w:val="231F20"/>
                <w:sz w:val="14"/>
              </w:rPr>
              <w:t>PV-Pot.:   </w:t>
            </w:r>
            <w:r>
              <w:rPr>
                <w:rFonts w:ascii="Theinhardt Light Italic"/>
                <w:i/>
                <w:color w:val="231F20"/>
                <w:spacing w:val="34"/>
                <w:sz w:val="14"/>
              </w:rPr>
              <w:t> </w:t>
            </w:r>
            <w:r>
              <w:rPr>
                <w:rFonts w:ascii="Theinhardt Light Italic"/>
                <w:i/>
                <w:color w:val="231F20"/>
                <w:spacing w:val="-5"/>
                <w:sz w:val="14"/>
              </w:rPr>
              <w:t>218</w:t>
            </w:r>
            <w:r>
              <w:rPr>
                <w:rFonts w:ascii="Theinhardt Light Italic"/>
                <w:i/>
                <w:color w:val="231F20"/>
                <w:spacing w:val="1"/>
                <w:sz w:val="14"/>
              </w:rPr>
              <w:t> </w:t>
            </w:r>
            <w:r>
              <w:rPr>
                <w:rFonts w:ascii="Theinhardt Light Italic"/>
                <w:i/>
                <w:color w:val="231F20"/>
                <w:sz w:val="14"/>
              </w:rPr>
              <w:t>34.6</w:t>
              <w:tab/>
            </w:r>
            <w:r>
              <w:rPr>
                <w:rFonts w:ascii="Theinhardt Light Italic"/>
                <w:i/>
                <w:color w:val="231F20"/>
                <w:spacing w:val="-2"/>
                <w:sz w:val="14"/>
              </w:rPr>
              <w:t>130.4</w:t>
            </w:r>
            <w:r>
              <w:rPr>
                <w:rFonts w:ascii="Theinhardt Light Italic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8" w:right="0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/>
                <w:i/>
                <w:color w:val="231F20"/>
                <w:spacing w:val="-1"/>
                <w:sz w:val="14"/>
              </w:rPr>
              <w:t>95</w:t>
            </w:r>
            <w:r>
              <w:rPr>
                <w:rFonts w:ascii="Theinhardt Light Italic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0" w:right="0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 w:hAnsi="Theinhardt Light Italic" w:cs="Theinhardt Light Italic" w:eastAsia="Theinhardt Light Italic"/>
                <w:i/>
                <w:color w:val="231F20"/>
                <w:sz w:val="14"/>
                <w:szCs w:val="14"/>
              </w:rPr>
              <w:t>28’500</w:t>
            </w:r>
            <w:r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139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20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2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32’479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30’049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9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2’430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27"/>
        <w:ind w:left="110" w:right="32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St.Gallisch</w:t>
      </w:r>
      <w:r>
        <w:rPr>
          <w:rFonts w:ascii="Theinhardt Bold" w:hAnsi="Theinhardt Bold"/>
          <w:b/>
          <w:color w:val="231F20"/>
          <w:sz w:val="14"/>
        </w:rPr>
        <w:t> - </w:t>
      </w:r>
      <w:r>
        <w:rPr>
          <w:rFonts w:ascii="Theinhardt Bold" w:hAnsi="Theinhardt Bold"/>
          <w:b/>
          <w:color w:val="231F20"/>
          <w:spacing w:val="1"/>
          <w:sz w:val="14"/>
        </w:rPr>
        <w:t>Appenzellische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Kraft-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werkeAG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21.06.2019,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Marc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Lengg</w:t>
      </w:r>
      <w:hyperlink r:id="rId6">
        <w:r>
          <w:rPr>
            <w:rFonts w:ascii="Theinhardt Regular" w:hAnsi="Theinhardt Regular"/>
            <w:color w:val="231F20"/>
            <w:spacing w:val="29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marc.lengg@sak.ch,</w:t>
        </w:r>
      </w:hyperlink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71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229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51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51</w:t>
      </w:r>
      <w:r>
        <w:rPr>
          <w:rFonts w:ascii="Theinhardt Regular" w:hAnsi="Theinhardt Regular"/>
          <w:sz w:val="14"/>
        </w:rPr>
      </w:r>
    </w:p>
    <w:p>
      <w:pPr>
        <w:spacing w:before="105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Giger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Holzbau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Bäderstrasse</w:t>
      </w:r>
      <w:r>
        <w:rPr>
          <w:rFonts w:ascii="Theinhardt Regular" w:hAnsi="Theinhardt Regular"/>
          <w:color w:val="231F20"/>
          <w:sz w:val="14"/>
        </w:rPr>
        <w:t> 2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9650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Nesslau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0" w:right="185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Giger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Holzbau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Lutenwil,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9650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Nesslau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> 994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80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giger-holzbau@bluewin.ch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2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Roth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Solartechnik</w:t>
      </w:r>
      <w:r>
        <w:rPr>
          <w:rFonts w:ascii="Theinhardt Regular" w:hAnsi="Theinhardt Regular"/>
          <w:color w:val="231F20"/>
          <w:sz w:val="14"/>
        </w:rPr>
        <w:t> - </w:t>
      </w:r>
      <w:r>
        <w:rPr>
          <w:rFonts w:ascii="Theinhardt Regular" w:hAnsi="Theinhardt Regular"/>
          <w:color w:val="231F20"/>
          <w:spacing w:val="1"/>
          <w:sz w:val="14"/>
        </w:rPr>
        <w:t>Heizung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Sanitär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Toggenburgerstrasse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9652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Neu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Johann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> 994 34 9</w:t>
      </w:r>
      <w:hyperlink r:id="rId8">
        <w:r>
          <w:rPr>
            <w:rFonts w:ascii="Theinhardt Regular"/>
            <w:color w:val="231F20"/>
            <w:sz w:val="14"/>
          </w:rPr>
          <w:t>4, </w:t>
        </w:r>
        <w:r>
          <w:rPr>
            <w:rFonts w:ascii="Theinhardt Regular"/>
            <w:color w:val="231F20"/>
            <w:spacing w:val="2"/>
            <w:sz w:val="14"/>
          </w:rPr>
          <w:t>info@roth-solartechnik.ch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66" w:space="105"/>
            <w:col w:w="3467" w:space="105"/>
            <w:col w:w="358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612" cy="15118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1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2" w:val="left" w:leader="none"/>
        </w:tabs>
        <w:spacing w:before="1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695801pt;width:345.827pt;height:226.772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PV-Anlagen sind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Süddach-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er 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Der Solastromüberschuss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beiden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beträgt 2’430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0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</w:t>
      </w:r>
      <w:r>
        <w:rPr>
          <w:rFonts w:ascii="Theinhardt Bold" w:hAnsi="Theinhardt Bold"/>
          <w:b/>
          <w:color w:val="231F20"/>
          <w:spacing w:val="-1"/>
          <w:sz w:val="14"/>
        </w:rPr>
        <w:t>Luftkollektoren</w:t>
      </w:r>
      <w:r>
        <w:rPr>
          <w:rFonts w:ascii="Theinhardt Bold" w:hAnsi="Theinhardt Bold"/>
          <w:b/>
          <w:color w:val="231F20"/>
          <w:sz w:val="14"/>
        </w:rPr>
        <w:t> (LK) tauen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Eisspeicher</w:t>
      </w:r>
      <w:r>
        <w:rPr>
          <w:rFonts w:ascii="Theinhardt Bold" w:hAnsi="Theinhardt Bold"/>
          <w:b/>
          <w:color w:val="231F20"/>
          <w:spacing w:val="5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ab,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sodass diese </w:t>
      </w:r>
      <w:r>
        <w:rPr>
          <w:rFonts w:ascii="Theinhardt Bold" w:hAnsi="Theinhardt Bold"/>
          <w:b/>
          <w:color w:val="231F20"/>
          <w:spacing w:val="-1"/>
          <w:sz w:val="14"/>
        </w:rPr>
        <w:t>kontinuierlich</w:t>
      </w:r>
      <w:r>
        <w:rPr>
          <w:rFonts w:ascii="Theinhardt Bold" w:hAnsi="Theinhardt Bold"/>
          <w:b/>
          <w:color w:val="231F20"/>
          <w:sz w:val="14"/>
        </w:rPr>
        <w:t> in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Heizsaison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betrieben </w:t>
      </w:r>
      <w:r>
        <w:rPr>
          <w:rFonts w:ascii="Theinhardt Bold" w:hAnsi="Theinhardt Bold"/>
          <w:b/>
          <w:color w:val="231F20"/>
          <w:spacing w:val="-1"/>
          <w:sz w:val="14"/>
        </w:rPr>
        <w:t>werden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können.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2" w:equalWidth="0">
            <w:col w:w="3392" w:space="179"/>
            <w:col w:w="715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arc.lengg@sak.ch" TargetMode="External"/><Relationship Id="rId7" Type="http://schemas.openxmlformats.org/officeDocument/2006/relationships/hyperlink" Target="mailto:giger-holzbau@bluewin.ch" TargetMode="External"/><Relationship Id="rId8" Type="http://schemas.openxmlformats.org/officeDocument/2006/relationships/hyperlink" Target="mailto:info@roth-solartechnik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2019-10-04T10:02:07Z</dcterms:created>
  <dcterms:modified xsi:type="dcterms:W3CDTF">2019-10-04T10:02:07Z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