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605" w:val="left" w:leader="none"/>
        </w:tabs>
        <w:spacing w:line="230" w:lineRule="exact" w:before="28"/>
        <w:ind w:left="16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5271pt;margin-top:13.647326pt;width:.1pt;height:.1pt;mso-position-horizontal-relative:page;mso-position-vertical-relative:paragraph;z-index:-10480" coordorigin="851,273" coordsize="2,2">
            <v:shape style="position:absolute;left:851;top:273;width:2;height:2" coordorigin="851,273" coordsize="0,0" path="m851,273l851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700104pt;margin-top:13.647326pt;width:.1pt;height:.1pt;mso-position-horizontal-relative:page;mso-position-vertical-relative:paragraph;z-index:1144" coordorigin="3294,273" coordsize="2,2">
            <v:shape style="position:absolute;left:3294;top:273;width:2;height:2" coordorigin="3294,273" coordsize="0,0" path="m3294,273l3294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5271pt;margin-top:25.147326pt;width:.1pt;height:.1pt;mso-position-horizontal-relative:page;mso-position-vertical-relative:paragraph;z-index:-10432" coordorigin="851,503" coordsize="2,2">
            <v:shape style="position:absolute;left:851;top:503;width:2;height:2" coordorigin="851,503" coordsize="0,0" path="m851,503l851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700104pt;margin-top:25.147326pt;width:.1pt;height:.1pt;mso-position-horizontal-relative:page;mso-position-vertical-relative:paragraph;z-index:1192" coordorigin="3294,503" coordsize="2,2">
            <v:shape style="position:absolute;left:3294;top:503;width:2;height:2" coordorigin="3294,503" coordsize="0,0" path="m3294,503l3294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42.315102pt;margin-top:52.268925pt;width:82.204400pt;height:60.2042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2019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66" w:right="102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2002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Wolfwil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erstellte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Zihler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konsumierte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vor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Sanierung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inkl.</w:t>
      </w:r>
      <w:r>
        <w:rPr>
          <w:rFonts w:ascii="Theinhardt Bold" w:hAnsi="Theinhardt Bold" w:cs="Theinhardt Bold" w:eastAsia="Theinhardt Bold"/>
          <w:b/>
          <w:bCs/>
          <w:color w:val="231F20"/>
          <w:spacing w:val="9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heute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solarbetrieben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Teslas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18’600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der Dachsanierung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sank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der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Gesamtener-</w:t>
      </w:r>
      <w:r>
        <w:rPr>
          <w:rFonts w:ascii="Theinhardt Bold" w:hAnsi="Theinhardt Bold" w:cs="Theinhardt Bold" w:eastAsia="Theinhardt Bold"/>
          <w:b/>
          <w:bCs/>
          <w:color w:val="231F20"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16’700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Weil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emissionsfrei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fahrende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E-Auto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Kurzstreckeneinsatz</w:t>
      </w:r>
      <w:r>
        <w:rPr>
          <w:rFonts w:ascii="Theinhardt Bold" w:hAnsi="Theinhardt Bold" w:cs="Theinhardt Bold" w:eastAsia="Theinhardt Bold"/>
          <w:b/>
          <w:bCs/>
          <w:color w:val="231F20"/>
          <w:spacing w:val="8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Baustelle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Baustelle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22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pro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100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km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oder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4’400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benötigt,</w:t>
      </w:r>
      <w:r>
        <w:rPr>
          <w:rFonts w:ascii="Theinhardt Bold" w:hAnsi="Theinhardt Bold" w:cs="Theinhardt Bold" w:eastAsia="Theinhardt Bold"/>
          <w:b/>
          <w:bCs/>
          <w:color w:val="231F20"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liegt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effek-</w:t>
      </w:r>
      <w:r>
        <w:rPr>
          <w:rFonts w:ascii="Theinhardt Bold" w:hAnsi="Theinhardt Bold" w:cs="Theinhardt Bold" w:eastAsia="Theinhardt Bold"/>
          <w:b/>
          <w:bCs/>
          <w:color w:val="231F20"/>
          <w:spacing w:val="3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tive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Jahresverbrauch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PEB-EFH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vorbildlich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integ-</w:t>
      </w:r>
      <w:r>
        <w:rPr>
          <w:rFonts w:ascii="Theinhardt Bold" w:hAnsi="Theinhardt Bold" w:cs="Theinhardt Bold" w:eastAsia="Theinhardt Bold"/>
          <w:b/>
          <w:bCs/>
          <w:color w:val="231F20"/>
          <w:spacing w:val="4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21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21’300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-freien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Strom.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weist</w:t>
      </w:r>
      <w:r>
        <w:rPr>
          <w:rFonts w:ascii="Theinhardt Bold" w:hAnsi="Theinhardt Bold" w:cs="Theinhardt Bold" w:eastAsia="Theinhardt Bold"/>
          <w:b/>
          <w:bCs/>
          <w:color w:val="231F20"/>
          <w:spacing w:val="6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PlusEnergie-EFH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173%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auf;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Tesla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sind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es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etwa</w:t>
      </w:r>
      <w:r>
        <w:rPr>
          <w:rFonts w:ascii="Theinhardt Bold" w:hAnsi="Theinhardt Bold" w:cs="Theinhardt Bold" w:eastAsia="Theinhardt Bold"/>
          <w:b/>
          <w:bCs/>
          <w:color w:val="231F20"/>
          <w:spacing w:val="7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128%.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 26 kWh Batteriespeicher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verstärkt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Eigenenergieversorgung.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680" w:right="460"/>
          <w:cols w:num="2" w:equalWidth="0">
            <w:col w:w="2606" w:space="73"/>
            <w:col w:w="809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6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1"/>
          <w:sz w:val="40"/>
        </w:rPr>
        <w:t>173%-PEB-EFH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3"/>
          <w:sz w:val="40"/>
        </w:rPr>
        <w:t>Sanierung</w:t>
      </w:r>
      <w:r>
        <w:rPr>
          <w:rFonts w:ascii="Theinhardt Black"/>
          <w:b/>
          <w:color w:val="0067B1"/>
          <w:sz w:val="40"/>
        </w:rPr>
        <w:t> </w:t>
      </w:r>
      <w:r>
        <w:rPr>
          <w:rFonts w:ascii="Theinhardt Black"/>
          <w:b/>
          <w:color w:val="0067B1"/>
          <w:spacing w:val="6"/>
          <w:sz w:val="40"/>
        </w:rPr>
        <w:t>Z</w:t>
      </w:r>
      <w:r>
        <w:rPr>
          <w:rFonts w:ascii="Theinhardt Black"/>
          <w:b/>
          <w:color w:val="0067B1"/>
          <w:spacing w:val="4"/>
          <w:sz w:val="40"/>
        </w:rPr>
        <w:t>i</w:t>
      </w:r>
      <w:r>
        <w:rPr>
          <w:rFonts w:ascii="Theinhardt Black"/>
          <w:b/>
          <w:color w:val="0067B1"/>
          <w:spacing w:val="2"/>
          <w:sz w:val="40"/>
        </w:rPr>
        <w:t>hl</w:t>
      </w:r>
      <w:r>
        <w:rPr>
          <w:rFonts w:ascii="Theinhardt Black"/>
          <w:b/>
          <w:color w:val="0067B1"/>
          <w:spacing w:val="1"/>
          <w:sz w:val="40"/>
        </w:rPr>
        <w:t>e</w:t>
      </w:r>
      <w:r>
        <w:rPr>
          <w:rFonts w:ascii="Theinhardt Black"/>
          <w:b/>
          <w:color w:val="0067B1"/>
          <w:spacing w:val="-24"/>
          <w:sz w:val="40"/>
        </w:rPr>
        <w:t>r</w:t>
      </w:r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25"/>
          <w:sz w:val="40"/>
        </w:rPr>
        <w:t> </w:t>
      </w:r>
      <w:r>
        <w:rPr>
          <w:rFonts w:ascii="Theinhardt Black"/>
          <w:b/>
          <w:color w:val="0067B1"/>
          <w:sz w:val="40"/>
        </w:rPr>
        <w:t>4628 </w:t>
      </w:r>
      <w:r>
        <w:rPr>
          <w:rFonts w:ascii="Theinhardt Black"/>
          <w:b/>
          <w:color w:val="0067B1"/>
          <w:spacing w:val="4"/>
          <w:sz w:val="40"/>
        </w:rPr>
        <w:t>Wolfwil/SO</w:t>
      </w:r>
      <w:r>
        <w:rPr>
          <w:rFonts w:ascii="Theinhardt Black"/>
          <w:sz w:val="40"/>
        </w:rPr>
      </w:r>
    </w:p>
    <w:p>
      <w:pPr>
        <w:spacing w:line="240" w:lineRule="auto" w:before="2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680" w:right="460"/>
        </w:sectPr>
      </w:pPr>
    </w:p>
    <w:p>
      <w:pPr>
        <w:pStyle w:val="BodyText"/>
        <w:spacing w:line="240" w:lineRule="auto" w:before="69"/>
        <w:ind w:right="0"/>
        <w:jc w:val="left"/>
      </w:pPr>
      <w:r>
        <w:rPr/>
        <w:pict>
          <v:group style="position:absolute;margin-left:399.692505pt;margin-top:28.254503pt;width:.1pt;height:.1pt;mso-position-horizontal-relative:page;mso-position-vertical-relative:paragraph;z-index:-10360" coordorigin="7994,565" coordsize="2,2">
            <v:shape style="position:absolute;left:7994;top:565;width:2;height:2" coordorigin="7994,565" coordsize="0,0" path="m7994,565l7994,565e" filled="false" stroked="true" strokeweight=".425pt" strokecolor="#231f20">
              <v:path arrowok="t"/>
            </v:shape>
            <w10:wrap type="none"/>
          </v:group>
        </w:pict>
      </w:r>
      <w:r>
        <w:rPr>
          <w:color w:val="231F20"/>
          <w:spacing w:val="-1"/>
        </w:rPr>
        <w:t>Irène</w:t>
      </w:r>
      <w:r>
        <w:rPr>
          <w:color w:val="231F20"/>
          <w:spacing w:val="5"/>
        </w:rPr>
        <w:t> </w:t>
      </w:r>
      <w:r>
        <w:rPr>
          <w:color w:val="231F20"/>
        </w:rPr>
        <w:t>und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Adrian</w:t>
      </w:r>
      <w:r>
        <w:rPr>
          <w:color w:val="231F20"/>
          <w:spacing w:val="5"/>
        </w:rPr>
        <w:t> </w:t>
      </w:r>
      <w:r>
        <w:rPr>
          <w:color w:val="231F20"/>
        </w:rPr>
        <w:t>Zihler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wohnen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bereits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seit</w:t>
      </w:r>
      <w:r>
        <w:rPr/>
      </w:r>
    </w:p>
    <w:p>
      <w:pPr>
        <w:pStyle w:val="BodyText"/>
        <w:spacing w:line="240" w:lineRule="auto" w:before="69"/>
        <w:ind w:right="0"/>
        <w:jc w:val="left"/>
      </w:pPr>
      <w:r>
        <w:rPr/>
        <w:br w:type="column"/>
      </w:r>
      <w:r>
        <w:rPr>
          <w:color w:val="231F20"/>
        </w:rPr>
        <w:t>Dämmung</w:t>
      </w:r>
      <w:r>
        <w:rPr>
          <w:color w:val="231F20"/>
          <w:spacing w:val="-7"/>
        </w:rPr>
        <w:t> </w:t>
      </w:r>
      <w:r>
        <w:rPr>
          <w:color w:val="231F20"/>
        </w:rPr>
        <w:t>des</w:t>
      </w:r>
      <w:r>
        <w:rPr>
          <w:color w:val="231F20"/>
          <w:spacing w:val="-7"/>
        </w:rPr>
        <w:t> </w:t>
      </w:r>
      <w:r>
        <w:rPr>
          <w:color w:val="231F20"/>
        </w:rPr>
        <w:t>Daches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10%</w:t>
      </w:r>
      <w:r>
        <w:rPr>
          <w:color w:val="231F20"/>
          <w:spacing w:val="-7"/>
        </w:rPr>
        <w:t> </w:t>
      </w:r>
      <w:r>
        <w:rPr>
          <w:color w:val="231F20"/>
        </w:rPr>
        <w:t>auf</w:t>
      </w:r>
      <w:r>
        <w:rPr>
          <w:color w:val="231F20"/>
          <w:spacing w:val="-7"/>
        </w:rPr>
        <w:t> </w:t>
      </w:r>
      <w:r>
        <w:rPr>
          <w:color w:val="231F20"/>
        </w:rPr>
        <w:t>16’700</w:t>
      </w:r>
      <w:r>
        <w:rPr/>
      </w:r>
    </w:p>
    <w:p>
      <w:pPr>
        <w:spacing w:before="67"/>
        <w:ind w:left="16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after="0"/>
        <w:jc w:val="left"/>
        <w:rPr>
          <w:rFonts w:ascii="Theinhardt Black" w:hAnsi="Theinhardt Black" w:cs="Theinhardt Black" w:eastAsia="Theinhardt Black"/>
          <w:sz w:val="14"/>
          <w:szCs w:val="14"/>
        </w:rPr>
        <w:sectPr>
          <w:type w:val="continuous"/>
          <w:pgSz w:w="11910" w:h="16840"/>
          <w:pgMar w:top="840" w:bottom="280" w:left="680" w:right="460"/>
          <w:cols w:num="3" w:equalWidth="0">
            <w:col w:w="3512" w:space="60"/>
            <w:col w:w="3512" w:space="60"/>
            <w:col w:w="3626"/>
          </w:cols>
        </w:sectPr>
      </w:pPr>
    </w:p>
    <w:p>
      <w:pPr>
        <w:spacing w:line="20" w:lineRule="atLeast"/>
        <w:ind w:left="730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20" w:lineRule="atLeast"/>
        <w:ind w:left="111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6.550pt;height:99.5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13"/>
                    <w:gridCol w:w="3645"/>
                    <w:gridCol w:w="650"/>
                    <w:gridCol w:w="680"/>
                    <w:gridCol w:w="684"/>
                    <w:gridCol w:w="561"/>
                    <w:gridCol w:w="796"/>
                  </w:tblGrid>
                  <w:tr>
                    <w:trPr>
                      <w:trHeight w:val="242" w:hRule="exact"/>
                    </w:trPr>
                    <w:tc>
                      <w:tcPr>
                        <w:tcW w:w="10530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3626" w:val="left" w:leader="none"/>
                            <w:tab w:pos="7198" w:val="left" w:leader="none"/>
                          </w:tabs>
                          <w:spacing w:line="211" w:lineRule="exact" w:before="0"/>
                          <w:ind w:left="55" w:right="0" w:firstLine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2002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"/>
                            <w:sz w:val="18"/>
                          </w:rPr>
                          <w:t>ihrem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Einfamilienhaus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Wolfwil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im</w:t>
                          <w:tab/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"/>
                            <w:sz w:val="18"/>
                          </w:rPr>
                          <w:t>kWh/a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reduziert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werden.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8"/>
                          </w:rPr>
                          <w:t>Da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Elektroautos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für</w:t>
                          <w:tab/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z w:val="14"/>
                          </w:rPr>
                          <w:t>Wärmedämmung</w:t>
                        </w:r>
                        <w:r>
                          <w:rPr>
                            <w:rFonts w:ascii="Theinhardt Bold" w:hAnsi="Theinhardt Bold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3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97" w:lineRule="exact" w:before="0"/>
                          <w:ind w:left="55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Kanton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  </w:t>
                        </w:r>
                        <w:r>
                          <w:rPr>
                            <w:rFonts w:ascii="Theinhardt Regular"/>
                            <w:color w:val="231F20"/>
                            <w:spacing w:val="3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Solothurn.  </w:t>
                        </w:r>
                        <w:r>
                          <w:rPr>
                            <w:rFonts w:ascii="Theinhardt Regular"/>
                            <w:color w:val="231F20"/>
                            <w:spacing w:val="15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8"/>
                          </w:rPr>
                          <w:t>Vor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  </w:t>
                        </w:r>
                        <w:r>
                          <w:rPr>
                            <w:rFonts w:ascii="Theinhardt Regular"/>
                            <w:color w:val="231F20"/>
                            <w:spacing w:val="3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der  </w:t>
                        </w:r>
                        <w:r>
                          <w:rPr>
                            <w:rFonts w:ascii="Theinhardt Regular"/>
                            <w:color w:val="231F20"/>
                            <w:spacing w:val="3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Sanierung</w:t>
                        </w:r>
                        <w:r>
                          <w:rPr>
                            <w:rFonts w:asci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97" w:lineRule="exact" w:before="0"/>
                          <w:ind w:left="113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den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Schweizer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Solarpreis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nicht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den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8"/>
                          </w:rPr>
                          <w:t>PEB-</w:t>
                        </w:r>
                        <w:r>
                          <w:rPr>
                            <w:rFonts w:asci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dotted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77" w:lineRule="exact" w:before="44"/>
                          <w:ind w:left="40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Wand: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dotted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77" w:lineRule="exact" w:before="44"/>
                          <w:ind w:left="230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4"/>
                            <w:sz w:val="14"/>
                          </w:rPr>
                          <w:t>16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cm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dotted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77" w:lineRule="exact" w:before="44"/>
                          <w:ind w:left="171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U-Wert:</w:t>
                        </w:r>
                      </w:p>
                    </w:tc>
                    <w:tc>
                      <w:tcPr>
                        <w:tcW w:w="1357" w:type="dxa"/>
                        <w:gridSpan w:val="2"/>
                        <w:tcBorders>
                          <w:top w:val="dotted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77" w:lineRule="exact" w:before="44"/>
                          <w:ind w:left="384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0.21</w:t>
                        </w:r>
                        <w:r>
                          <w:rPr>
                            <w:rFonts w:ascii="Theinhardt Regular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K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35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87" w:lineRule="exact" w:before="0"/>
                          <w:ind w:left="55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2018/19</w:t>
                        </w:r>
                        <w:r>
                          <w:rPr>
                            <w:rFonts w:ascii="Theinhardt Regular"/>
                            <w:color w:val="231F20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lag</w:t>
                        </w:r>
                        <w:r>
                          <w:rPr>
                            <w:rFonts w:ascii="Theinhardt Regular"/>
                            <w:color w:val="231F20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der</w:t>
                        </w:r>
                        <w:r>
                          <w:rPr>
                            <w:rFonts w:ascii="Theinhardt Regular"/>
                            <w:color w:val="231F20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Gesamtenergiebedarf</w:t>
                        </w:r>
                        <w:r>
                          <w:rPr>
                            <w:rFonts w:ascii="Theinhardt Regular"/>
                            <w:color w:val="231F20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bei</w:t>
                        </w:r>
                        <w:r>
                          <w:rPr>
                            <w:rFonts w:asci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3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87" w:lineRule="exact" w:before="0"/>
                          <w:ind w:left="113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8"/>
                          </w:rPr>
                          <w:t>Bedarf</w:t>
                        </w:r>
                        <w:r>
                          <w:rPr>
                            <w:rFonts w:ascii="Theinhardt Regular"/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eingerechnet</w:t>
                        </w:r>
                        <w:r>
                          <w:rPr>
                            <w:rFonts w:ascii="Theinhardt Regular"/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sind,</w:t>
                        </w:r>
                        <w:r>
                          <w:rPr>
                            <w:rFonts w:ascii="Theinhardt Regular"/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liegt</w:t>
                        </w:r>
                        <w:r>
                          <w:rPr>
                            <w:rFonts w:ascii="Theinhardt Regular"/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8"/>
                          </w:rPr>
                          <w:t>der</w:t>
                        </w:r>
                        <w:r>
                          <w:rPr>
                            <w:rFonts w:ascii="Theinhardt Regular"/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8"/>
                          </w:rPr>
                          <w:t>Energie-</w:t>
                        </w:r>
                        <w:r>
                          <w:rPr>
                            <w:rFonts w:ascii="Theinhardt Regular"/>
                            <w:sz w:val="18"/>
                          </w:rPr>
                        </w:r>
                      </w:p>
                    </w:tc>
                    <w:tc>
                      <w:tcPr>
                        <w:tcW w:w="6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8" w:lineRule="exact" w:before="0"/>
                          <w:ind w:left="40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Dach: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8" w:lineRule="exact" w:before="0"/>
                          <w:ind w:left="224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27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cm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8" w:lineRule="exact" w:before="0"/>
                          <w:ind w:left="171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U-Wert:</w:t>
                        </w:r>
                      </w:p>
                    </w:tc>
                    <w:tc>
                      <w:tcPr>
                        <w:tcW w:w="135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8" w:lineRule="exact" w:before="0"/>
                          <w:ind w:left="374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2"/>
                            <w:sz w:val="14"/>
                          </w:rPr>
                          <w:t>0.18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W/m</w:t>
                        </w:r>
                        <w:r>
                          <w:rPr>
                            <w:rFonts w:ascii="Theinhardt Regular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136" w:hRule="exact"/>
                    </w:trPr>
                    <w:tc>
                      <w:tcPr>
                        <w:tcW w:w="780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3626" w:val="left" w:leader="none"/>
                            <w:tab w:pos="7198" w:val="left" w:leader="none"/>
                          </w:tabs>
                          <w:spacing w:line="150" w:lineRule="exact" w:before="0"/>
                          <w:ind w:left="55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18’600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2"/>
                            <w:sz w:val="18"/>
                            <w:szCs w:val="18"/>
                          </w:rPr>
                          <w:t>kWh/a.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Darin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3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enthalten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ist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3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bereits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bedarf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effektiv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bei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rund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12’300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2"/>
                            <w:sz w:val="18"/>
                            <w:szCs w:val="18"/>
                          </w:rPr>
                          <w:t>kWh/a.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8"/>
                            <w:szCs w:val="18"/>
                          </w:rPr>
                          <w:t>Das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position w:val="9"/>
                            <w:sz w:val="14"/>
                            <w:szCs w:val="14"/>
                          </w:rPr>
                          <w:t>Boden: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50" w:lineRule="exact" w:before="0"/>
                          <w:ind w:left="306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8 cm</w:t>
                        </w:r>
                      </w:p>
                    </w:tc>
                    <w:tc>
                      <w:tcPr>
                        <w:tcW w:w="204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1051" w:val="left" w:leader="none"/>
                          </w:tabs>
                          <w:spacing w:line="150" w:lineRule="exact" w:before="0"/>
                          <w:ind w:left="171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U-Wert:</w:t>
                          <w:tab/>
                          <w:t>0.35 </w:t>
                        </w: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spacing w:val="-1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pacing w:val="-1"/>
                            <w:sz w:val="14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150" w:hRule="exact"/>
                    </w:trPr>
                    <w:tc>
                      <w:tcPr>
                        <w:tcW w:w="780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50" w:lineRule="exact" w:before="0"/>
                          <w:ind w:left="0" w:right="119" w:firstLine="0"/>
                          <w:jc w:val="righ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Fenster: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50" w:lineRule="exact" w:before="0"/>
                          <w:ind w:left="121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dreifach</w:t>
                        </w:r>
                      </w:p>
                    </w:tc>
                    <w:tc>
                      <w:tcPr>
                        <w:tcW w:w="204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1077" w:val="left" w:leader="none"/>
                          </w:tabs>
                          <w:spacing w:line="150" w:lineRule="exact" w:before="0"/>
                          <w:ind w:left="171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U-Wert:</w:t>
                          <w:tab/>
                        </w:r>
                        <w:r>
                          <w:rPr>
                            <w:rFonts w:ascii="Theinhardt Regular"/>
                            <w:spacing w:val="-7"/>
                            <w:sz w:val="14"/>
                          </w:rPr>
                          <w:t>1.15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W/m</w:t>
                        </w:r>
                        <w:r>
                          <w:rPr>
                            <w:rFonts w:ascii="Theinhardt Regular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K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30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3626" w:val="left" w:leader="none"/>
                            <w:tab w:pos="7198" w:val="left" w:leader="none"/>
                          </w:tabs>
                          <w:spacing w:line="218" w:lineRule="exact" w:before="0"/>
                          <w:ind w:left="55" w:right="0" w:firstLine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der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Strombedarf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eines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4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3"/>
                            <w:sz w:val="18"/>
                            <w:szCs w:val="18"/>
                          </w:rPr>
                          <w:t>Teslas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mit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4’400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2"/>
                            <w:sz w:val="18"/>
                            <w:szCs w:val="18"/>
                          </w:rPr>
                          <w:t>EFH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Zihler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produziert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einen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Solarstromüber-</w:t>
                          <w:tab/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position w:val="-4"/>
                            <w:sz w:val="14"/>
                            <w:szCs w:val="14"/>
                          </w:rPr>
                          <w:t>Energiebedarf 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1"/>
                            <w:position w:val="-4"/>
                            <w:sz w:val="14"/>
                            <w:szCs w:val="14"/>
                          </w:rPr>
                          <w:t>vor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position w:val="-4"/>
                            <w:sz w:val="14"/>
                            <w:szCs w:val="14"/>
                          </w:rPr>
                          <w:t> Sanierung 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-2"/>
                            <w:position w:val="-4"/>
                            <w:sz w:val="14"/>
                            <w:szCs w:val="14"/>
                          </w:rPr>
                          <w:t>[100%|115%]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489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3626" w:val="left" w:leader="none"/>
                            <w:tab w:pos="7198" w:val="left" w:leader="none"/>
                          </w:tabs>
                          <w:spacing w:line="153" w:lineRule="exact" w:before="0"/>
                          <w:ind w:left="55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2"/>
                            <w:sz w:val="18"/>
                            <w:szCs w:val="18"/>
                          </w:rPr>
                          <w:t>kWh/a.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Adrian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Zihler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fährt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berufsbedingt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schuss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4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von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4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9’000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4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2"/>
                            <w:sz w:val="18"/>
                            <w:szCs w:val="18"/>
                          </w:rPr>
                          <w:t>kWh/a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4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und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42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weist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4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eine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position w:val="2"/>
                            <w:sz w:val="14"/>
                            <w:szCs w:val="14"/>
                          </w:rPr>
                          <w:t>EBF: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position w:val="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position w:val="2"/>
                            <w:sz w:val="14"/>
                            <w:szCs w:val="14"/>
                          </w:rPr>
                          <w:t>279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position w:val="2"/>
                            <w:sz w:val="14"/>
                            <w:szCs w:val="14"/>
                          </w:rPr>
                          <w:t> m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position w:val="6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53" w:lineRule="exact" w:before="0"/>
                          <w:ind w:left="70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53" w:lineRule="exact" w:before="0"/>
                          <w:ind w:left="316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53" w:lineRule="exact" w:before="0"/>
                          <w:ind w:left="167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489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3626" w:val="left" w:leader="none"/>
                            <w:tab w:pos="7198" w:val="left" w:leader="none"/>
                          </w:tabs>
                          <w:spacing w:line="160" w:lineRule="exact" w:before="0"/>
                          <w:ind w:left="55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hauptsächlich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"/>
                            <w:sz w:val="18"/>
                          </w:rPr>
                          <w:t>Kurzstrecken.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Auch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im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Winter</w:t>
                          <w:tab/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Eigenenergieversorgung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von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173%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"/>
                            <w:sz w:val="18"/>
                          </w:rPr>
                          <w:t>auf.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8"/>
                          </w:rPr>
                          <w:t>Das</w:t>
                          <w:tab/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position w:val="9"/>
                            <w:sz w:val="14"/>
                          </w:rPr>
                          <w:t>Warmwasser: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0" w:lineRule="exact" w:before="0"/>
                          <w:ind w:left="348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10.0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0" w:lineRule="exact" w:before="0"/>
                          <w:ind w:left="278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20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0" w:lineRule="exact" w:before="0"/>
                          <w:ind w:left="187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4"/>
                            <w:szCs w:val="14"/>
                          </w:rPr>
                          <w:t>2’800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489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0" w:lineRule="exact" w:before="0"/>
                          <w:ind w:left="0" w:right="351" w:firstLine="0"/>
                          <w:jc w:val="righ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pacing w:val="2"/>
                            <w:sz w:val="14"/>
                          </w:rPr>
                          <w:t>Elektrizität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4"/>
                          </w:rPr>
                          <w:t>WP: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0" w:lineRule="exact" w:before="0"/>
                          <w:ind w:left="350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13.2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0" w:lineRule="exact" w:before="0"/>
                          <w:ind w:left="280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26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0" w:lineRule="exact" w:before="0"/>
                          <w:ind w:left="195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3’677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8489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3626" w:val="left" w:leader="none"/>
                            <w:tab w:pos="7198" w:val="left" w:leader="none"/>
                          </w:tabs>
                          <w:spacing w:line="160" w:lineRule="exact" w:before="0"/>
                          <w:ind w:left="55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bei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"/>
                            <w:sz w:val="18"/>
                          </w:rPr>
                          <w:t>grosser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Kälte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fährt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er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von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Baustelle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zu</w:t>
                          <w:tab/>
                          <w:t>ist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genug,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4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um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den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4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4"/>
                            <w:sz w:val="18"/>
                          </w:rPr>
                          <w:t>Tesla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mit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CO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position w:val="-5"/>
                            <w:sz w:val="10"/>
                          </w:rPr>
                          <w:t>2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-freiem</w:t>
                          <w:tab/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"/>
                            <w:sz w:val="14"/>
                          </w:rPr>
                          <w:t>Elektrizität: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0" w:lineRule="exact" w:before="0"/>
                          <w:ind w:left="353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3"/>
                            <w:sz w:val="14"/>
                          </w:rPr>
                          <w:t>27.5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0" w:lineRule="exact" w:before="0"/>
                          <w:ind w:left="277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2"/>
                            <w:sz w:val="14"/>
                          </w:rPr>
                          <w:t>5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4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0" w:lineRule="exact" w:before="0"/>
                          <w:ind w:left="199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7’671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8489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3626" w:val="left" w:leader="none"/>
                            <w:tab w:pos="7198" w:val="left" w:leader="none"/>
                          </w:tabs>
                          <w:spacing w:line="188" w:lineRule="exact" w:before="0"/>
                          <w:ind w:left="55" w:right="0" w:firstLine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Baustelle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und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2"/>
                            <w:sz w:val="18"/>
                            <w:szCs w:val="18"/>
                          </w:rPr>
                          <w:t>kommt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so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auf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rund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20’000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Strom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zu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versorgen.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2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Um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8"/>
                            <w:szCs w:val="18"/>
                          </w:rPr>
                          <w:t>den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7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Eigenverbrauch</w:t>
                          <w:tab/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position w:val="7"/>
                            <w:sz w:val="14"/>
                            <w:szCs w:val="14"/>
                          </w:rPr>
                          <w:t>GesamtEB: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5" w:lineRule="exact" w:before="0"/>
                          <w:ind w:left="340" w:right="0" w:firstLine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-1"/>
                            <w:sz w:val="14"/>
                          </w:rPr>
                          <w:t>50.7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5" w:lineRule="exact" w:before="0"/>
                          <w:ind w:left="197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5" w:lineRule="exact" w:before="0"/>
                          <w:ind w:left="116" w:right="0" w:firstLine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-2"/>
                            <w:sz w:val="14"/>
                            <w:szCs w:val="14"/>
                          </w:rPr>
                          <w:t>14’148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heinhardt Black"/>
          <w:sz w:val="20"/>
        </w:rPr>
      </w:r>
      <w:r>
        <w:rPr>
          <w:rFonts w:ascii="Times New Roman"/>
          <w:spacing w:val="4"/>
          <w:sz w:val="2"/>
        </w:rPr>
        <w:t> </w:t>
      </w:r>
      <w:r>
        <w:rPr>
          <w:rFonts w:ascii="Theinhardt Black"/>
          <w:spacing w:val="4"/>
          <w:position w:val="175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pacing w:val="4"/>
          <w:position w:val="175"/>
          <w:sz w:val="2"/>
        </w:rPr>
      </w:r>
    </w:p>
    <w:p>
      <w:pPr>
        <w:spacing w:after="0" w:line="20" w:lineRule="atLeast"/>
        <w:rPr>
          <w:rFonts w:ascii="Theinhardt Black" w:hAnsi="Theinhardt Black" w:cs="Theinhardt Black" w:eastAsia="Theinhardt Black"/>
          <w:sz w:val="2"/>
          <w:szCs w:val="2"/>
        </w:rPr>
        <w:sectPr>
          <w:type w:val="continuous"/>
          <w:pgSz w:w="11910" w:h="16840"/>
          <w:pgMar w:top="840" w:bottom="280" w:left="680" w:right="460"/>
        </w:sectPr>
      </w:pPr>
    </w:p>
    <w:p>
      <w:pPr>
        <w:pStyle w:val="BodyText"/>
        <w:spacing w:line="230" w:lineRule="exact" w:before="49"/>
        <w:ind w:right="8"/>
        <w:jc w:val="both"/>
      </w:pPr>
      <w:r>
        <w:rPr>
          <w:color w:val="231F20"/>
        </w:rPr>
        <w:t>km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pro</w:t>
      </w:r>
      <w:r>
        <w:rPr>
          <w:color w:val="231F20"/>
          <w:spacing w:val="41"/>
        </w:rPr>
        <w:t> </w:t>
      </w:r>
      <w:r>
        <w:rPr>
          <w:color w:val="231F20"/>
          <w:spacing w:val="-3"/>
        </w:rPr>
        <w:t>Jahr.</w:t>
      </w:r>
      <w:r>
        <w:rPr>
          <w:color w:val="231F20"/>
          <w:spacing w:val="29"/>
        </w:rPr>
        <w:t> </w:t>
      </w:r>
      <w:r>
        <w:rPr>
          <w:color w:val="231F20"/>
        </w:rPr>
        <w:t>Sein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Durchschnittsverbrauch</w:t>
      </w:r>
      <w:r>
        <w:rPr>
          <w:color w:val="231F20"/>
          <w:spacing w:val="32"/>
        </w:rPr>
        <w:t> </w:t>
      </w:r>
      <w:r>
        <w:rPr>
          <w:color w:val="231F20"/>
        </w:rPr>
        <w:t>liegt</w:t>
      </w:r>
      <w:r>
        <w:rPr>
          <w:color w:val="231F20"/>
          <w:spacing w:val="16"/>
        </w:rPr>
        <w:t> </w:t>
      </w:r>
      <w:r>
        <w:rPr>
          <w:color w:val="231F20"/>
        </w:rPr>
        <w:t>bei</w:t>
      </w:r>
      <w:r>
        <w:rPr>
          <w:color w:val="231F20"/>
          <w:spacing w:val="16"/>
        </w:rPr>
        <w:t> </w:t>
      </w:r>
      <w:r>
        <w:rPr>
          <w:color w:val="231F20"/>
        </w:rPr>
        <w:t>22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kWh/100</w:t>
      </w:r>
      <w:r>
        <w:rPr>
          <w:color w:val="231F20"/>
          <w:spacing w:val="16"/>
        </w:rPr>
        <w:t> </w:t>
      </w:r>
      <w:r>
        <w:rPr>
          <w:color w:val="231F20"/>
        </w:rPr>
        <w:t>km</w:t>
      </w:r>
      <w:r>
        <w:rPr>
          <w:color w:val="231F20"/>
          <w:spacing w:val="16"/>
        </w:rPr>
        <w:t> </w:t>
      </w:r>
      <w:r>
        <w:rPr>
          <w:color w:val="231F20"/>
        </w:rPr>
        <w:t>inkl.</w:t>
      </w:r>
      <w:r>
        <w:rPr>
          <w:color w:val="231F20"/>
          <w:spacing w:val="6"/>
        </w:rPr>
        <w:t> </w:t>
      </w:r>
      <w:r>
        <w:rPr>
          <w:color w:val="231F20"/>
        </w:rPr>
        <w:t>Heizung</w:t>
      </w:r>
      <w:r>
        <w:rPr>
          <w:color w:val="231F20"/>
          <w:spacing w:val="16"/>
        </w:rPr>
        <w:t> </w:t>
      </w:r>
      <w:r>
        <w:rPr>
          <w:color w:val="231F20"/>
        </w:rPr>
        <w:t>im</w:t>
      </w:r>
      <w:r>
        <w:rPr>
          <w:color w:val="231F20"/>
          <w:spacing w:val="24"/>
        </w:rPr>
        <w:t> </w:t>
      </w:r>
      <w:r>
        <w:rPr>
          <w:color w:val="231F20"/>
          <w:spacing w:val="-3"/>
        </w:rPr>
        <w:t>Winter.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/>
        <w:pict>
          <v:shape style="position:absolute;margin-left:42.313999pt;margin-top:88.720802pt;width:345.827pt;height:230.314pt;mso-position-horizontal-relative:page;mso-position-vertical-relative:paragraph;z-index:1264" type="#_x0000_t75" stroked="false">
            <v:imagedata r:id="rId6" o:title=""/>
          </v:shape>
        </w:pict>
      </w:r>
      <w:r>
        <w:rPr>
          <w:color w:val="231F20"/>
        </w:rPr>
        <w:t>Seit</w:t>
      </w:r>
      <w:r>
        <w:rPr>
          <w:color w:val="231F20"/>
          <w:spacing w:val="16"/>
        </w:rPr>
        <w:t> </w:t>
      </w:r>
      <w:r>
        <w:rPr>
          <w:color w:val="231F20"/>
        </w:rPr>
        <w:t>der</w:t>
      </w:r>
      <w:r>
        <w:rPr>
          <w:color w:val="231F20"/>
          <w:spacing w:val="16"/>
        </w:rPr>
        <w:t> </w:t>
      </w:r>
      <w:r>
        <w:rPr>
          <w:color w:val="231F20"/>
        </w:rPr>
        <w:t>Sanierung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können</w:t>
      </w:r>
      <w:r>
        <w:rPr>
          <w:color w:val="231F20"/>
          <w:spacing w:val="16"/>
        </w:rPr>
        <w:t> </w:t>
      </w:r>
      <w:r>
        <w:rPr>
          <w:color w:val="231F20"/>
        </w:rPr>
        <w:t>die</w:t>
      </w:r>
      <w:r>
        <w:rPr>
          <w:color w:val="231F20"/>
          <w:spacing w:val="16"/>
        </w:rPr>
        <w:t> </w:t>
      </w:r>
      <w:r>
        <w:rPr>
          <w:color w:val="231F20"/>
        </w:rPr>
        <w:t>Eigentü-</w:t>
      </w:r>
      <w:r>
        <w:rPr>
          <w:color w:val="231F20"/>
          <w:spacing w:val="30"/>
        </w:rPr>
        <w:t> </w:t>
      </w:r>
      <w:r>
        <w:rPr>
          <w:color w:val="231F20"/>
        </w:rPr>
        <w:t>mer</w:t>
      </w:r>
      <w:r>
        <w:rPr>
          <w:color w:val="231F20"/>
          <w:spacing w:val="11"/>
        </w:rPr>
        <w:t> </w:t>
      </w:r>
      <w:r>
        <w:rPr>
          <w:color w:val="231F20"/>
        </w:rPr>
        <w:t>den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Tesla</w:t>
      </w:r>
      <w:r>
        <w:rPr>
          <w:color w:val="231F20"/>
          <w:spacing w:val="12"/>
        </w:rPr>
        <w:t> </w:t>
      </w:r>
      <w:r>
        <w:rPr>
          <w:color w:val="231F20"/>
        </w:rPr>
        <w:t>mit</w:t>
      </w:r>
      <w:r>
        <w:rPr>
          <w:color w:val="231F20"/>
          <w:spacing w:val="11"/>
        </w:rPr>
        <w:t> </w:t>
      </w:r>
      <w:r>
        <w:rPr>
          <w:color w:val="231F20"/>
        </w:rPr>
        <w:t>eigenem,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-freien</w:t>
      </w:r>
      <w:r>
        <w:rPr>
          <w:color w:val="231F20"/>
          <w:spacing w:val="12"/>
        </w:rPr>
        <w:t> </w:t>
      </w:r>
      <w:r>
        <w:rPr>
          <w:color w:val="231F20"/>
        </w:rPr>
        <w:t>So-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larstrom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betreiben.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5"/>
        </w:rPr>
        <w:t> </w:t>
      </w:r>
      <w:r>
        <w:rPr>
          <w:color w:val="231F20"/>
        </w:rPr>
        <w:t>neue,</w:t>
      </w:r>
      <w:r>
        <w:rPr>
          <w:color w:val="231F20"/>
          <w:spacing w:val="14"/>
        </w:rPr>
        <w:t> </w:t>
      </w:r>
      <w:r>
        <w:rPr>
          <w:color w:val="231F20"/>
        </w:rPr>
        <w:t>ganzflächige</w:t>
      </w:r>
      <w:r>
        <w:rPr>
          <w:color w:val="231F20"/>
          <w:spacing w:val="20"/>
        </w:rPr>
        <w:t> </w:t>
      </w:r>
      <w:r>
        <w:rPr>
          <w:color w:val="231F20"/>
        </w:rPr>
        <w:t>21</w:t>
      </w:r>
      <w:r>
        <w:rPr>
          <w:color w:val="231F20"/>
          <w:spacing w:val="-7"/>
        </w:rPr>
        <w:t> </w:t>
      </w:r>
      <w:r>
        <w:rPr>
          <w:color w:val="231F20"/>
        </w:rPr>
        <w:t>kW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PV-Dachanlage</w:t>
      </w:r>
      <w:r>
        <w:rPr>
          <w:color w:val="231F20"/>
          <w:spacing w:val="-7"/>
        </w:rPr>
        <w:t> </w:t>
      </w:r>
      <w:r>
        <w:rPr>
          <w:color w:val="231F20"/>
        </w:rPr>
        <w:t>mit</w:t>
      </w:r>
      <w:r>
        <w:rPr>
          <w:color w:val="231F20"/>
          <w:spacing w:val="-7"/>
        </w:rPr>
        <w:t> </w:t>
      </w:r>
      <w:r>
        <w:rPr>
          <w:color w:val="231F20"/>
        </w:rPr>
        <w:t>ost-westli-</w:t>
      </w:r>
      <w:r>
        <w:rPr>
          <w:color w:val="231F20"/>
          <w:spacing w:val="29"/>
        </w:rPr>
        <w:t> </w:t>
      </w:r>
      <w:r>
        <w:rPr>
          <w:color w:val="231F20"/>
        </w:rPr>
        <w:t>cher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Ausrichtung</w:t>
      </w:r>
      <w:r>
        <w:rPr>
          <w:color w:val="231F20"/>
          <w:spacing w:val="45"/>
        </w:rPr>
        <w:t> </w:t>
      </w:r>
      <w:r>
        <w:rPr>
          <w:color w:val="231F20"/>
        </w:rPr>
        <w:t>ist</w:t>
      </w:r>
      <w:r>
        <w:rPr>
          <w:color w:val="231F20"/>
          <w:spacing w:val="44"/>
        </w:rPr>
        <w:t> </w:t>
      </w:r>
      <w:r>
        <w:rPr>
          <w:color w:val="231F20"/>
        </w:rPr>
        <w:t>vorbildlich</w:t>
      </w:r>
      <w:r>
        <w:rPr>
          <w:color w:val="231F20"/>
          <w:spacing w:val="45"/>
        </w:rPr>
        <w:t> </w:t>
      </w:r>
      <w:r>
        <w:rPr>
          <w:color w:val="231F20"/>
        </w:rPr>
        <w:t>integriert.</w:t>
      </w:r>
      <w:r>
        <w:rPr>
          <w:color w:val="231F20"/>
          <w:spacing w:val="38"/>
        </w:rPr>
        <w:t> </w:t>
      </w:r>
      <w:r>
        <w:rPr>
          <w:color w:val="231F20"/>
        </w:rPr>
        <w:t>Sie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39"/>
        </w:rPr>
        <w:t> </w:t>
      </w:r>
      <w:r>
        <w:rPr>
          <w:color w:val="231F20"/>
        </w:rPr>
        <w:t>jährlich</w:t>
      </w:r>
      <w:r>
        <w:rPr>
          <w:color w:val="231F20"/>
          <w:spacing w:val="38"/>
        </w:rPr>
        <w:t> </w:t>
      </w:r>
      <w:r>
        <w:rPr>
          <w:color w:val="231F20"/>
        </w:rPr>
        <w:t>etwa</w:t>
      </w:r>
      <w:r>
        <w:rPr>
          <w:color w:val="231F20"/>
          <w:spacing w:val="39"/>
        </w:rPr>
        <w:t> </w:t>
      </w:r>
      <w:r>
        <w:rPr>
          <w:color w:val="231F20"/>
        </w:rPr>
        <w:t>21’300</w:t>
      </w:r>
      <w:r>
        <w:rPr>
          <w:color w:val="231F20"/>
          <w:spacing w:val="39"/>
        </w:rPr>
        <w:t> </w:t>
      </w:r>
      <w:r>
        <w:rPr>
          <w:color w:val="231F20"/>
        </w:rPr>
        <w:t>kWh.</w:t>
      </w:r>
      <w:r>
        <w:rPr>
          <w:color w:val="231F20"/>
          <w:spacing w:val="20"/>
        </w:rPr>
        <w:t> </w:t>
      </w:r>
      <w:r>
        <w:rPr>
          <w:color w:val="231F20"/>
        </w:rPr>
        <w:t>Der</w:t>
      </w:r>
      <w:r>
        <w:rPr>
          <w:color w:val="231F20"/>
          <w:spacing w:val="-1"/>
        </w:rPr>
        <w:t> Gesamtenergiebedarf </w:t>
      </w:r>
      <w:r>
        <w:rPr>
          <w:color w:val="231F20"/>
          <w:spacing w:val="-2"/>
        </w:rPr>
        <w:t>konnte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-1"/>
        </w:rPr>
        <w:t> </w:t>
      </w:r>
      <w:r>
        <w:rPr>
          <w:color w:val="231F20"/>
        </w:rPr>
        <w:t>die</w:t>
      </w:r>
      <w:r>
        <w:rPr/>
      </w:r>
    </w:p>
    <w:p>
      <w:pPr>
        <w:pStyle w:val="BodyText"/>
        <w:spacing w:line="230" w:lineRule="exact" w:before="49"/>
        <w:ind w:right="8"/>
        <w:jc w:val="left"/>
      </w:pPr>
      <w:r>
        <w:rPr/>
        <w:br w:type="column"/>
      </w:r>
      <w:r>
        <w:rPr>
          <w:color w:val="231F20"/>
        </w:rPr>
        <w:t>zu </w:t>
      </w:r>
      <w:r>
        <w:rPr>
          <w:color w:val="231F20"/>
          <w:spacing w:val="21"/>
        </w:rPr>
        <w:t> </w:t>
      </w:r>
      <w:r>
        <w:rPr>
          <w:color w:val="231F20"/>
        </w:rPr>
        <w:t>erhöhen, </w:t>
      </w:r>
      <w:r>
        <w:rPr>
          <w:color w:val="231F20"/>
          <w:spacing w:val="11"/>
        </w:rPr>
        <w:t> </w:t>
      </w:r>
      <w:r>
        <w:rPr>
          <w:color w:val="231F20"/>
        </w:rPr>
        <w:t>verfügt </w:t>
      </w:r>
      <w:r>
        <w:rPr>
          <w:color w:val="231F20"/>
          <w:spacing w:val="21"/>
        </w:rPr>
        <w:t> </w:t>
      </w:r>
      <w:r>
        <w:rPr>
          <w:color w:val="231F20"/>
        </w:rPr>
        <w:t>der 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PlusEnergieBau</w:t>
      </w:r>
      <w:r>
        <w:rPr>
          <w:color w:val="231F20"/>
          <w:spacing w:val="33"/>
        </w:rPr>
        <w:t> </w:t>
      </w:r>
      <w:r>
        <w:rPr>
          <w:color w:val="231F20"/>
        </w:rPr>
        <w:t>über einen 26 kWh </w:t>
      </w:r>
      <w:r>
        <w:rPr>
          <w:color w:val="231F20"/>
          <w:spacing w:val="-1"/>
        </w:rPr>
        <w:t>Batteriespeicher.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-1"/>
        </w:rPr>
        <w:t>Durch</w:t>
      </w:r>
      <w:r>
        <w:rPr>
          <w:color w:val="231F20"/>
          <w:spacing w:val="37"/>
        </w:rPr>
        <w:t> </w:t>
      </w:r>
      <w:r>
        <w:rPr>
          <w:color w:val="231F20"/>
        </w:rPr>
        <w:t>eine</w:t>
      </w:r>
      <w:r>
        <w:rPr>
          <w:color w:val="231F20"/>
          <w:spacing w:val="38"/>
        </w:rPr>
        <w:t> </w:t>
      </w:r>
      <w:r>
        <w:rPr>
          <w:color w:val="231F20"/>
        </w:rPr>
        <w:t>verstärkte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Wärmedämmung</w:t>
      </w:r>
      <w:r>
        <w:rPr>
          <w:color w:val="231F20"/>
          <w:spacing w:val="23"/>
        </w:rPr>
        <w:t> </w:t>
      </w:r>
      <w:r>
        <w:rPr>
          <w:color w:val="231F20"/>
        </w:rPr>
        <w:t>der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Hauswände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könnten</w:t>
      </w:r>
      <w:r>
        <w:rPr>
          <w:color w:val="231F20"/>
          <w:spacing w:val="24"/>
        </w:rPr>
        <w:t> </w:t>
      </w:r>
      <w:r>
        <w:rPr>
          <w:color w:val="231F20"/>
        </w:rPr>
        <w:t>noch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mehr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Ener-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gieverluste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reduziert</w:t>
      </w:r>
      <w:r>
        <w:rPr>
          <w:color w:val="231F20"/>
          <w:spacing w:val="17"/>
        </w:rPr>
        <w:t> </w:t>
      </w:r>
      <w:r>
        <w:rPr>
          <w:color w:val="231F20"/>
        </w:rPr>
        <w:t>und</w:t>
      </w:r>
      <w:r>
        <w:rPr>
          <w:color w:val="231F20"/>
          <w:spacing w:val="17"/>
        </w:rPr>
        <w:t> </w:t>
      </w:r>
      <w:r>
        <w:rPr>
          <w:color w:val="231F20"/>
        </w:rPr>
        <w:t>ein</w:t>
      </w:r>
      <w:r>
        <w:rPr>
          <w:color w:val="231F20"/>
          <w:spacing w:val="17"/>
        </w:rPr>
        <w:t> </w:t>
      </w:r>
      <w:r>
        <w:rPr>
          <w:color w:val="231F20"/>
        </w:rPr>
        <w:t>noch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höherer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31"/>
        </w:rPr>
        <w:t> </w:t>
      </w:r>
      <w:r>
        <w:rPr>
          <w:color w:val="231F20"/>
        </w:rPr>
        <w:t>erzeugt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werden.</w:t>
      </w:r>
      <w:r>
        <w:rPr>
          <w:color w:val="231F20"/>
          <w:spacing w:val="23"/>
        </w:rPr>
        <w:t> </w:t>
      </w:r>
      <w:r>
        <w:rPr>
          <w:color w:val="231F20"/>
        </w:rPr>
        <w:t>Damit</w:t>
      </w:r>
      <w:r>
        <w:rPr>
          <w:color w:val="231F20"/>
          <w:spacing w:val="34"/>
        </w:rPr>
        <w:t> </w:t>
      </w:r>
      <w:r>
        <w:rPr>
          <w:color w:val="231F20"/>
        </w:rPr>
        <w:t>setzen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Irène</w:t>
      </w:r>
      <w:r>
        <w:rPr>
          <w:color w:val="231F20"/>
          <w:spacing w:val="34"/>
        </w:rPr>
        <w:t> </w:t>
      </w:r>
      <w:r>
        <w:rPr>
          <w:color w:val="231F20"/>
        </w:rPr>
        <w:t>und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Adrian</w:t>
      </w:r>
      <w:r>
        <w:rPr>
          <w:color w:val="231F20"/>
          <w:spacing w:val="35"/>
        </w:rPr>
        <w:t> </w:t>
      </w:r>
      <w:r>
        <w:rPr>
          <w:color w:val="231F20"/>
        </w:rPr>
        <w:t>Zihler</w:t>
      </w:r>
      <w:r>
        <w:rPr>
          <w:color w:val="231F20"/>
          <w:spacing w:val="34"/>
        </w:rPr>
        <w:t> </w:t>
      </w:r>
      <w:r>
        <w:rPr>
          <w:color w:val="231F20"/>
        </w:rPr>
        <w:t>das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Pariser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Klimaabkommen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bereits</w:t>
      </w:r>
      <w:r>
        <w:rPr>
          <w:color w:val="231F20"/>
          <w:spacing w:val="18"/>
        </w:rPr>
        <w:t> </w:t>
      </w:r>
      <w:r>
        <w:rPr>
          <w:color w:val="231F20"/>
        </w:rPr>
        <w:t>heute</w:t>
      </w:r>
      <w:r>
        <w:rPr>
          <w:color w:val="231F20"/>
          <w:spacing w:val="18"/>
        </w:rPr>
        <w:t> </w:t>
      </w:r>
      <w:r>
        <w:rPr>
          <w:color w:val="231F20"/>
        </w:rPr>
        <w:t>vor-</w:t>
      </w:r>
      <w:r>
        <w:rPr>
          <w:color w:val="231F20"/>
          <w:spacing w:val="33"/>
        </w:rPr>
        <w:t> </w:t>
      </w:r>
      <w:r>
        <w:rPr>
          <w:color w:val="231F20"/>
        </w:rPr>
        <w:t>bildlich um.</w:t>
      </w:r>
      <w:r>
        <w:rPr/>
      </w: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7"/>
          <w:szCs w:val="7"/>
        </w:rPr>
      </w:pPr>
      <w:r>
        <w:rPr/>
        <w:br w:type="column"/>
      </w:r>
      <w:r>
        <w:rPr>
          <w:rFonts w:ascii="Theinhardt Regular"/>
          <w:sz w:val="7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6"/>
        <w:gridCol w:w="755"/>
        <w:gridCol w:w="483"/>
        <w:gridCol w:w="626"/>
      </w:tblGrid>
      <w:tr>
        <w:trPr>
          <w:trHeight w:val="413" w:hRule="exact"/>
        </w:trPr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Energiebedarf 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nach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z w:val="14"/>
              </w:rPr>
              <w:t>EBF: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279</w:t>
            </w:r>
            <w:r>
              <w:rPr>
                <w:rFonts w:ascii="Theinhardt Regular"/>
                <w:color w:val="231F20"/>
                <w:sz w:val="14"/>
              </w:rPr>
              <w:t> 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Warmwasser: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70" w:right="0" w:hanging="63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Sanierung [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0" w:lineRule="exact"/>
              <w:ind w:left="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8" w:lineRule="exact"/>
              <w:ind w:left="34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10.0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-10" w:right="-18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87%|10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207" w:lineRule="auto" w:before="5"/>
              <w:ind w:left="209" w:right="107" w:firstLine="36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23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2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0%]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207" w:lineRule="auto" w:before="5"/>
              <w:ind w:left="193" w:right="53" w:hanging="21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kWh/a </w:t>
            </w:r>
            <w:r>
              <w:rPr>
                <w:rFonts w:ascii="Theinhardt Regular" w:hAnsi="Theinhardt Regular" w:cs="Theinhardt Regular" w:eastAsia="Theinhardt Regular"/>
                <w:color w:val="231F20"/>
                <w:spacing w:val="1"/>
                <w:sz w:val="14"/>
                <w:szCs w:val="14"/>
              </w:rPr>
              <w:t>2’800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</w:t>
            </w:r>
            <w:r>
              <w:rPr>
                <w:rFonts w:ascii="Theinhardt Regular" w:hAnsi="Theinhardt Regular"/>
                <w:color w:val="231F20"/>
                <w:sz w:val="14"/>
              </w:rPr>
              <w:t> </w:t>
            </w: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WP: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6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6"/>
                <w:sz w:val="14"/>
              </w:rPr>
              <w:t>11.6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3’223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Elektrizität: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34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22.5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1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51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0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6’277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4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44.1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12’300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7" w:hRule="exact"/>
        </w:trPr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6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Eigen-EV:  </w:t>
            </w:r>
            <w:r>
              <w:rPr>
                <w:rFonts w:ascii="Theinhardt Regular"/>
                <w:color w:val="231F20"/>
                <w:spacing w:val="34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 </w:t>
            </w:r>
            <w:r>
              <w:rPr>
                <w:rFonts w:ascii="Theinhardt Regular"/>
                <w:color w:val="231F20"/>
                <w:spacing w:val="11"/>
                <w:position w:val="5"/>
                <w:sz w:val="8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kWp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Regular" w:hAnsi="Theinhardt Regular" w:cs="Theinhardt Regular" w:eastAsia="Theinhardt Regular"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7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Regular" w:hAnsi="Theinhardt Regular" w:cs="Theinhardt Regular" w:eastAsia="Theinhardt Regular"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24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heinhardt Regular" w:hAnsi="Theinhardt Regular" w:cs="Theinhardt Regular" w:eastAsia="Theinhardt Regular"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17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87" w:hRule="exact"/>
        </w:trPr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74" w:val="right" w:leader="none"/>
              </w:tabs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PV:</w:t>
              <w:tab/>
            </w:r>
            <w:r>
              <w:rPr>
                <w:rFonts w:ascii="Theinhardt Regular"/>
                <w:color w:val="231F20"/>
                <w:spacing w:val="-6"/>
                <w:sz w:val="14"/>
              </w:rPr>
              <w:t>141</w:t>
            </w:r>
            <w:r>
              <w:rPr>
                <w:rFonts w:ascii="Theinhardt Regular"/>
                <w:color w:val="231F20"/>
                <w:spacing w:val="27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3"/>
                <w:sz w:val="14"/>
              </w:rPr>
              <w:t>21.3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8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151.4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2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2"/>
                <w:sz w:val="14"/>
              </w:rPr>
              <w:t>173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13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21’340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tabs>
          <w:tab w:pos="2458" w:val="left" w:leader="none"/>
          <w:tab w:pos="2869" w:val="left" w:leader="none"/>
        </w:tabs>
        <w:spacing w:line="172" w:lineRule="exact" w:before="1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Energiebilanz </w:t>
      </w:r>
      <w:r>
        <w:rPr>
          <w:rFonts w:ascii="Theinhardt Regular"/>
          <w:color w:val="231F20"/>
          <w:sz w:val="14"/>
        </w:rPr>
        <w:t>(Endenergie)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341" w:val="left" w:leader="none"/>
          <w:tab w:pos="2808" w:val="left" w:leader="none"/>
        </w:tabs>
        <w:spacing w:line="160" w:lineRule="exact" w:before="0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173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21’340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38" w:val="left" w:leader="none"/>
          <w:tab w:pos="2816" w:val="left" w:leader="none"/>
        </w:tabs>
        <w:spacing w:line="160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Gesamtenergiebedarf:</w:t>
        <w:tab/>
        <w:t>100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12’300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18" w:val="left" w:leader="none"/>
          <w:tab w:pos="2882" w:val="left" w:leader="none"/>
        </w:tabs>
        <w:spacing w:line="172" w:lineRule="exact" w:before="0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73</w:t>
        <w:tab/>
        <w:t>9’040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66" w:right="9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2"/>
          <w:sz w:val="14"/>
        </w:rPr>
        <w:t>Elektra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Wolfwil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3"/>
          <w:sz w:val="14"/>
        </w:rPr>
        <w:t>18.07.2019</w:t>
      </w:r>
      <w:r>
        <w:rPr>
          <w:rFonts w:ascii="Theinhardt Regular" w:hAnsi="Theinhardt Regular"/>
          <w:color w:val="231F20"/>
          <w:spacing w:val="34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Hansjörg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Schaad,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62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926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19</w:t>
      </w:r>
      <w:r>
        <w:rPr>
          <w:rFonts w:ascii="Theinhardt Regular" w:hAnsi="Theinhardt Regular"/>
          <w:color w:val="231F20"/>
          <w:sz w:val="14"/>
        </w:rPr>
        <w:t> 65</w:t>
      </w:r>
      <w:r>
        <w:rPr>
          <w:rFonts w:ascii="Theinhardt Regular" w:hAnsi="Theinhardt Regular"/>
          <w:sz w:val="14"/>
        </w:rPr>
      </w:r>
    </w:p>
    <w:p>
      <w:pPr>
        <w:spacing w:before="105"/>
        <w:ind w:left="16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Bauherr,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66" w:right="1478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Adrian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Irène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Zihler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Fahracker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9,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4628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Wolfwil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38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Architekturbüro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66" w:right="62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Zihler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Architekten</w:t>
      </w:r>
      <w:r>
        <w:rPr>
          <w:rFonts w:ascii="Theinhardt Regular"/>
          <w:color w:val="231F20"/>
          <w:sz w:val="14"/>
        </w:rPr>
        <w:t> + </w:t>
      </w:r>
      <w:r>
        <w:rPr>
          <w:rFonts w:ascii="Theinhardt Regular"/>
          <w:color w:val="231F20"/>
          <w:spacing w:val="1"/>
          <w:sz w:val="14"/>
        </w:rPr>
        <w:t>Planer</w:t>
      </w:r>
      <w:r>
        <w:rPr>
          <w:rFonts w:ascii="Theinhardt Regular"/>
          <w:color w:val="231F20"/>
          <w:sz w:val="14"/>
        </w:rPr>
        <w:t> AG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Ramelenstrasse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4622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Egerkingen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62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388</w:t>
      </w:r>
      <w:r>
        <w:rPr>
          <w:rFonts w:ascii="Theinhardt Regular"/>
          <w:color w:val="231F20"/>
          <w:sz w:val="14"/>
        </w:rPr>
        <w:t> 99 </w:t>
      </w:r>
      <w:r>
        <w:rPr>
          <w:rFonts w:ascii="Theinhardt Regular"/>
          <w:color w:val="231F20"/>
          <w:spacing w:val="1"/>
          <w:sz w:val="14"/>
        </w:rPr>
        <w:t>00</w:t>
      </w:r>
      <w:hyperlink r:id="rId7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www.zihler.ch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PV-Anlage</w:t>
      </w:r>
      <w:r>
        <w:rPr>
          <w:rFonts w:ascii="Theinhardt Bold"/>
          <w:sz w:val="14"/>
        </w:rPr>
      </w:r>
    </w:p>
    <w:p>
      <w:pPr>
        <w:spacing w:line="207" w:lineRule="auto" w:before="5"/>
        <w:ind w:left="166" w:right="62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3"/>
          <w:sz w:val="14"/>
        </w:rPr>
        <w:t>Arx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Systems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AG,Philipp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von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3"/>
          <w:sz w:val="14"/>
        </w:rPr>
        <w:t>Arx</w:t>
      </w:r>
      <w:r>
        <w:rPr>
          <w:rFonts w:ascii="Theinhardt Regular" w:hAnsi="Theinhardt Regular"/>
          <w:color w:val="231F20"/>
          <w:spacing w:val="28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Güterstrasse</w:t>
      </w:r>
      <w:r>
        <w:rPr>
          <w:rFonts w:ascii="Theinhardt Regular" w:hAnsi="Theinhardt Regular"/>
          <w:color w:val="231F20"/>
          <w:sz w:val="14"/>
        </w:rPr>
        <w:t> 6, </w:t>
      </w:r>
      <w:r>
        <w:rPr>
          <w:rFonts w:ascii="Theinhardt Regular" w:hAnsi="Theinhardt Regular"/>
          <w:color w:val="231F20"/>
          <w:spacing w:val="-1"/>
          <w:sz w:val="14"/>
        </w:rPr>
        <w:t>4622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Egerkingen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+41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62</w:t>
      </w:r>
      <w:r>
        <w:rPr>
          <w:rFonts w:ascii="Theinhardt Regular"/>
          <w:color w:val="231F20"/>
          <w:sz w:val="14"/>
        </w:rPr>
        <w:t> 398 </w:t>
      </w:r>
      <w:r>
        <w:rPr>
          <w:rFonts w:ascii="Theinhardt Regular"/>
          <w:color w:val="231F20"/>
          <w:spacing w:val="1"/>
          <w:sz w:val="14"/>
        </w:rPr>
        <w:t>40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6"/>
          <w:sz w:val="14"/>
        </w:rPr>
        <w:t>47</w:t>
      </w:r>
      <w:hyperlink r:id="rId8">
        <w:r>
          <w:rPr>
            <w:rFonts w:ascii="Theinhardt Regular"/>
            <w:color w:val="231F20"/>
            <w:spacing w:val="-6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www.vonarxsystems.ch</w:t>
        </w:r>
        <w:r>
          <w:rPr>
            <w:rFonts w:ascii="Theinhardt Regular"/>
            <w:sz w:val="14"/>
          </w:rPr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680" w:right="460"/>
          <w:cols w:num="3" w:equalWidth="0">
            <w:col w:w="3522" w:space="49"/>
            <w:col w:w="3523" w:space="49"/>
            <w:col w:w="3627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0" w:lineRule="atLeast"/>
        <w:ind w:left="7309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pict>
          <v:group style="width:167.25pt;height:110.3pt;mso-position-horizontal-relative:char;mso-position-vertical-relative:line" coordorigin="0,0" coordsize="3345,2206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  <v:shape style="position:absolute;left:0;top:44;width:3345;height:2162" type="#_x0000_t75" stroked="false">
                <v:imagedata r:id="rId9" o:title="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307" w:val="left" w:leader="none"/>
        </w:tabs>
        <w:spacing w:before="20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2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680" w:right="460"/>
        </w:sectPr>
      </w:pPr>
    </w:p>
    <w:p>
      <w:pPr>
        <w:numPr>
          <w:ilvl w:val="0"/>
          <w:numId w:val="1"/>
        </w:numPr>
        <w:tabs>
          <w:tab w:pos="394" w:val="left" w:leader="none"/>
        </w:tabs>
        <w:spacing w:line="193" w:lineRule="auto" w:before="94"/>
        <w:ind w:left="39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Die </w:t>
      </w:r>
      <w:r>
        <w:rPr>
          <w:rFonts w:ascii="Theinhardt Bold"/>
          <w:b/>
          <w:color w:val="231F20"/>
          <w:spacing w:val="-1"/>
          <w:sz w:val="14"/>
        </w:rPr>
        <w:t>vorbildlich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intergirete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PV-Dachanlage</w:t>
      </w:r>
      <w:r>
        <w:rPr>
          <w:rFonts w:ascii="Theinhardt Bold"/>
          <w:b/>
          <w:color w:val="231F20"/>
          <w:spacing w:val="58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versorgt</w:t>
      </w:r>
      <w:r>
        <w:rPr>
          <w:rFonts w:ascii="Theinhardt Bold"/>
          <w:b/>
          <w:color w:val="231F20"/>
          <w:sz w:val="14"/>
        </w:rPr>
        <w:t> Haus und Auto mit </w:t>
      </w:r>
      <w:r>
        <w:rPr>
          <w:rFonts w:ascii="Theinhardt Bold"/>
          <w:b/>
          <w:color w:val="231F20"/>
          <w:spacing w:val="-1"/>
          <w:sz w:val="14"/>
        </w:rPr>
        <w:t>CO</w:t>
      </w:r>
      <w:r>
        <w:rPr>
          <w:rFonts w:ascii="Theinhardt Bold"/>
          <w:b/>
          <w:color w:val="231F20"/>
          <w:spacing w:val="-1"/>
          <w:position w:val="-4"/>
          <w:sz w:val="8"/>
        </w:rPr>
        <w:t>2</w:t>
      </w:r>
      <w:r>
        <w:rPr>
          <w:rFonts w:ascii="Theinhardt Bold"/>
          <w:b/>
          <w:color w:val="231F20"/>
          <w:spacing w:val="-1"/>
          <w:sz w:val="14"/>
        </w:rPr>
        <w:t>-freiem</w:t>
      </w:r>
      <w:r>
        <w:rPr>
          <w:rFonts w:ascii="Theinhardt Bold"/>
          <w:b/>
          <w:color w:val="231F20"/>
          <w:sz w:val="14"/>
        </w:rPr>
        <w:t> Solar-</w:t>
      </w:r>
      <w:r>
        <w:rPr>
          <w:rFonts w:ascii="Theinhardt Bold"/>
          <w:b/>
          <w:color w:val="231F20"/>
          <w:spacing w:val="46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strom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94" w:val="left" w:leader="none"/>
        </w:tabs>
        <w:spacing w:before="68"/>
        <w:ind w:left="393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br w:type="column"/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Einfamilienhaus</w:t>
      </w:r>
      <w:r>
        <w:rPr>
          <w:rFonts w:ascii="Theinhardt Bold"/>
          <w:b/>
          <w:color w:val="231F20"/>
          <w:sz w:val="14"/>
        </w:rPr>
        <w:t> Zihler vor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> Sanierung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680" w:right="460"/>
          <w:cols w:num="2" w:equalWidth="0">
            <w:col w:w="3315" w:space="256"/>
            <w:col w:w="7199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70"/>
        <w:ind w:left="672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2019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2019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61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93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85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7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3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3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zihler.ch/" TargetMode="External"/><Relationship Id="rId8" Type="http://schemas.openxmlformats.org/officeDocument/2006/relationships/hyperlink" Target="http://www.vonarxsystems.ch/" TargetMode="External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2019-10-04T09:57:16Z</dcterms:created>
  <dcterms:modified xsi:type="dcterms:W3CDTF">2019-10-04T09:57:16Z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2019-10-04T00:00:00Z</vt:filetime>
  </property>
</Properties>
</file>