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546" w:val="left" w:leader="none"/>
        </w:tabs>
        <w:spacing w:line="230" w:lineRule="exact"/>
        <w:ind w:right="0"/>
        <w:jc w:val="left"/>
        <w:rPr>
          <w:rFonts w:ascii="Theinhardt Heavy" w:hAnsi="Theinhardt Heavy" w:cs="Theinhardt Heavy" w:eastAsia="Theinhardt Heavy"/>
          <w:b w:val="0"/>
          <w:bCs w:val="0"/>
        </w:rPr>
      </w:pPr>
      <w:r>
        <w:rPr/>
        <w:pict>
          <v:group style="position:absolute;margin-left:28.559pt;margin-top:13.647203pt;width:.1pt;height:.1pt;mso-position-horizontal-relative:page;mso-position-vertical-relative:paragraph;z-index:-4288" coordorigin="571,273" coordsize="2,2">
            <v:shape style="position:absolute;left:571;top:273;width:2;height:2" coordorigin="571,273" coordsize="0,0" path="m571,273l571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647203pt;width:.1pt;height:.1pt;mso-position-horizontal-relative:page;mso-position-vertical-relative:paragraph;z-index:1168" coordorigin="3015,273" coordsize="2,2">
            <v:shape style="position:absolute;left:3015;top:273;width:2;height:2" coordorigin="3015,273" coordsize="0,0" path="m3015,273l3015,27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Heavy"/>
          <w:b/>
          <w:color w:val="231F20"/>
        </w:rPr>
      </w:r>
      <w:r>
        <w:rPr>
          <w:rFonts w:ascii="Theinhardt Heavy"/>
          <w:b/>
          <w:color w:val="231F20"/>
          <w:u w:val="dotted" w:color="231F20"/>
        </w:rPr>
        <w:t>Kategorie A</w:t>
      </w:r>
      <w:r>
        <w:rPr>
          <w:rFonts w:ascii="Theinhardt Heavy"/>
          <w:b/>
          <w:color w:val="231F20"/>
          <w:u w:val="dotted" w:color="231F20"/>
        </w:rPr>
        <w:t> </w:t>
        <w:tab/>
      </w:r>
      <w:r>
        <w:rPr>
          <w:rFonts w:ascii="Theinhardt Heavy"/>
          <w:b/>
          <w:color w:val="231F20"/>
        </w:rPr>
      </w:r>
      <w:r>
        <w:rPr>
          <w:rFonts w:ascii="Theinhardt Heavy"/>
          <w:b/>
          <w:color w:val="231F20"/>
          <w:spacing w:val="24"/>
        </w:rPr>
        <w:t> </w:t>
      </w:r>
      <w:r>
        <w:rPr>
          <w:rFonts w:ascii="Theinhardt Heavy"/>
          <w:b/>
          <w:color w:val="231F20"/>
        </w:rPr>
        <w:t>Institutionen</w:t>
      </w:r>
      <w:r>
        <w:rPr>
          <w:rFonts w:ascii="Theinhardt Heavy"/>
          <w:b w:val="0"/>
        </w:rPr>
      </w:r>
    </w:p>
    <w:p>
      <w:pPr>
        <w:pStyle w:val="BodyText"/>
        <w:spacing w:line="230" w:lineRule="exact"/>
        <w:ind w:right="227"/>
        <w:jc w:val="left"/>
      </w:pPr>
      <w:r>
        <w:rPr/>
        <w:pict>
          <v:group style="position:absolute;margin-left:28.3465pt;margin-top:.534703pt;width:122.6pt;height:.45pt;mso-position-horizontal-relative:page;mso-position-vertical-relative:paragraph;z-index:-4240" coordorigin="567,11" coordsize="2452,9">
            <v:group style="position:absolute;left:588;top:15;width:2418;height:2" coordorigin="588,15" coordsize="2418,2">
              <v:shape style="position:absolute;left:588;top:15;width:2418;height:2" coordorigin="588,15" coordsize="2418,0" path="m588,15l3006,15e" filled="false" stroked="true" strokeweight=".425pt" strokecolor="#231f20">
                <v:path arrowok="t"/>
                <v:stroke dashstyle="dash"/>
              </v:shape>
            </v:group>
            <v:group style="position:absolute;left:571;top:15;width:2;height:2" coordorigin="571,15" coordsize="2,2">
              <v:shape style="position:absolute;left:571;top:15;width:2;height:2" coordorigin="571,15" coordsize="0,0" path="m571,15l571,15e" filled="false" stroked="true" strokeweight=".425pt" strokecolor="#231f20">
                <v:path arrowok="t"/>
              </v:shape>
            </v:group>
            <v:group style="position:absolute;left:3015;top:15;width:2;height:2" coordorigin="3015,15" coordsize="2,2">
              <v:shape style="position:absolute;left:3015;top:15;width:2;height:2" coordorigin="3015,15" coordsize="0,0" path="m3015,15l3015,15e" filled="false" stroked="true" strokeweight=".425pt" strokecolor="#231f20">
                <v:path arrowok="t"/>
              </v:shape>
            </v:group>
            <w10:wrap type="none"/>
          </v:group>
        </w:pict>
      </w:r>
      <w:r>
        <w:rPr>
          <w:spacing w:val="-1"/>
        </w:rPr>
        <w:t>Schweizer</w:t>
      </w:r>
      <w:r>
        <w:rPr/>
        <w:t> </w:t>
      </w:r>
      <w:r>
        <w:rPr>
          <w:spacing w:val="-1"/>
        </w:rPr>
        <w:t>Solarpreis-Diplom</w:t>
      </w:r>
      <w:r>
        <w:rPr>
          <w:spacing w:val="30"/>
        </w:rPr>
        <w:t> </w:t>
      </w:r>
      <w:r>
        <w:rPr/>
        <w:t>2019</w:t>
      </w:r>
    </w:p>
    <w:p>
      <w:pPr>
        <w:pStyle w:val="Heading1"/>
        <w:spacing w:line="230" w:lineRule="exact"/>
        <w:ind w:right="101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Der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Campus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Sursee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Oberkirch/LU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ist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eines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grössten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Bildungs-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Seminarzentren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der</w:t>
      </w:r>
      <w:r>
        <w:rPr>
          <w:color w:val="231F20"/>
          <w:spacing w:val="66"/>
        </w:rPr>
        <w:t> </w:t>
      </w:r>
      <w:r>
        <w:rPr>
          <w:color w:val="231F20"/>
          <w:spacing w:val="-1"/>
        </w:rPr>
        <w:t>Schweiz.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nimmt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seine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Vorbildfunktion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Baubranche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wahr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-6"/>
        </w:rPr>
        <w:t> </w:t>
      </w:r>
      <w:r>
        <w:rPr>
          <w:color w:val="231F20"/>
        </w:rPr>
        <w:t>setzt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neue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Impulse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ein</w:t>
      </w:r>
      <w:r>
        <w:rPr>
          <w:color w:val="231F20"/>
          <w:spacing w:val="72"/>
        </w:rPr>
        <w:t> </w:t>
      </w:r>
      <w:r>
        <w:rPr>
          <w:color w:val="231F20"/>
          <w:spacing w:val="-1"/>
        </w:rPr>
        <w:t>nachhaltiges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energieeffizientes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Bauen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sowie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eine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zukunftsweisende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Mobilität.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Anfang</w:t>
      </w:r>
      <w:r>
        <w:rPr>
          <w:color w:val="231F20"/>
          <w:spacing w:val="82"/>
        </w:rPr>
        <w:t> </w:t>
      </w:r>
      <w:r>
        <w:rPr>
          <w:color w:val="231F20"/>
          <w:spacing w:val="-1"/>
        </w:rPr>
        <w:t>2019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das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neue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einem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50m-Olympiabecken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konzipierte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Schwimm-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Sportzentrum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eröffnet. </w:t>
      </w:r>
      <w:r>
        <w:rPr>
          <w:color w:val="231F20"/>
        </w:rPr>
        <w:t>Der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Gesamtenergiebedarf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gut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gedämmten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Minergie-P-Arena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beträgt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1.98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GWh/a.</w:t>
      </w:r>
      <w:r>
        <w:rPr>
          <w:color w:val="231F20"/>
          <w:spacing w:val="54"/>
        </w:rPr>
        <w:t> </w:t>
      </w:r>
      <w:r>
        <w:rPr>
          <w:color w:val="231F20"/>
        </w:rPr>
        <w:t>Als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einzige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drei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olympiatauglichen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Schweizer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Sportarenen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deckt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elegante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0.59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MWp</w:t>
      </w:r>
      <w:r>
        <w:rPr>
          <w:color w:val="231F20"/>
          <w:spacing w:val="-3"/>
        </w:rPr>
        <w:t> </w:t>
      </w:r>
      <w:r>
        <w:rPr>
          <w:color w:val="231F20"/>
        </w:rPr>
        <w:t>An-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lage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0.58</w:t>
      </w:r>
      <w:r>
        <w:rPr>
          <w:color w:val="231F20"/>
          <w:spacing w:val="14"/>
        </w:rPr>
        <w:t> </w:t>
      </w:r>
      <w:r>
        <w:rPr>
          <w:color w:val="231F20"/>
          <w:spacing w:val="-4"/>
        </w:rPr>
        <w:t>GWh/a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Solarstrom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rund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30%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Gesamtenergiebedarfs.</w:t>
      </w:r>
      <w:r>
        <w:rPr>
          <w:color w:val="231F20"/>
          <w:spacing w:val="7"/>
        </w:rPr>
        <w:t> </w:t>
      </w:r>
      <w:r>
        <w:rPr>
          <w:color w:val="231F20"/>
        </w:rPr>
        <w:t>Der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Wärmebedarf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von</w:t>
      </w:r>
      <w:r>
        <w:rPr>
          <w:b w:val="0"/>
        </w:rPr>
      </w:r>
    </w:p>
    <w:p>
      <w:pPr>
        <w:spacing w:line="230" w:lineRule="exact" w:before="0"/>
        <w:ind w:left="106" w:right="108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>
          <w:rFonts w:ascii="Theinhardt Bold" w:hAnsi="Theinhardt Bold"/>
          <w:b/>
          <w:color w:val="231F20"/>
          <w:spacing w:val="-1"/>
          <w:sz w:val="18"/>
        </w:rPr>
        <w:t>0.43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4"/>
          <w:sz w:val="18"/>
        </w:rPr>
        <w:t>GWh/a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wird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durch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Holz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und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Wärmerückgewinnung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bereitgestellt.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Dadurch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werden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jährlich</w:t>
      </w:r>
      <w:r>
        <w:rPr>
          <w:rFonts w:ascii="Theinhardt Bold" w:hAnsi="Theinhardt Bold"/>
          <w:b/>
          <w:color w:val="231F20"/>
          <w:spacing w:val="9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rund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375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t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CO</w:t>
      </w:r>
      <w:r>
        <w:rPr>
          <w:rFonts w:ascii="Theinhardt Bold" w:hAnsi="Theinhardt Bold"/>
          <w:b/>
          <w:color w:val="231F20"/>
          <w:spacing w:val="-1"/>
          <w:position w:val="-5"/>
          <w:sz w:val="10"/>
        </w:rPr>
        <w:t>2</w:t>
      </w:r>
      <w:r>
        <w:rPr>
          <w:rFonts w:ascii="Theinhardt Bold" w:hAnsi="Theinhardt Bold"/>
          <w:b/>
          <w:color w:val="231F20"/>
          <w:spacing w:val="18"/>
          <w:position w:val="-5"/>
          <w:sz w:val="10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eingespart.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Künftig soll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auch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restliche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Campus energetisch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saniert</w:t>
      </w:r>
      <w:r>
        <w:rPr>
          <w:rFonts w:ascii="Theinhardt Bold" w:hAnsi="Theinhardt Bold"/>
          <w:b/>
          <w:color w:val="231F20"/>
          <w:spacing w:val="-2"/>
          <w:sz w:val="18"/>
        </w:rPr>
        <w:t> werden.</w:t>
      </w:r>
      <w:r>
        <w:rPr>
          <w:rFonts w:ascii="Theinhardt Bold" w:hAnsi="Theinhardt Bold"/>
          <w:sz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27"/>
          <w:szCs w:val="27"/>
        </w:rPr>
      </w:pPr>
    </w:p>
    <w:p>
      <w:pPr>
        <w:spacing w:before="13"/>
        <w:ind w:left="106" w:right="0" w:firstLine="0"/>
        <w:jc w:val="left"/>
        <w:rPr>
          <w:rFonts w:ascii="Theinhardt Black" w:hAnsi="Theinhardt Black" w:cs="Theinhardt Black" w:eastAsia="Theinhardt Black"/>
          <w:sz w:val="37"/>
          <w:szCs w:val="37"/>
        </w:rPr>
      </w:pPr>
      <w:r>
        <w:rPr>
          <w:rFonts w:ascii="Theinhardt Black"/>
          <w:b/>
          <w:color w:val="0067B1"/>
          <w:spacing w:val="-5"/>
          <w:sz w:val="37"/>
        </w:rPr>
        <w:t>Ausbildungszentrum</w:t>
      </w:r>
      <w:r>
        <w:rPr>
          <w:rFonts w:ascii="Theinhardt Black"/>
          <w:b/>
          <w:color w:val="0067B1"/>
          <w:spacing w:val="-8"/>
          <w:sz w:val="37"/>
        </w:rPr>
        <w:t> </w:t>
      </w:r>
      <w:r>
        <w:rPr>
          <w:rFonts w:ascii="Theinhardt Black"/>
          <w:b/>
          <w:color w:val="0067B1"/>
          <w:spacing w:val="-3"/>
          <w:sz w:val="37"/>
        </w:rPr>
        <w:t>Campus</w:t>
      </w:r>
      <w:r>
        <w:rPr>
          <w:rFonts w:ascii="Theinhardt Black"/>
          <w:b/>
          <w:color w:val="0067B1"/>
          <w:spacing w:val="-8"/>
          <w:sz w:val="37"/>
        </w:rPr>
        <w:t> </w:t>
      </w:r>
      <w:r>
        <w:rPr>
          <w:rFonts w:ascii="Theinhardt Black"/>
          <w:b/>
          <w:color w:val="0067B1"/>
          <w:spacing w:val="-4"/>
          <w:sz w:val="37"/>
        </w:rPr>
        <w:t>Sursee,</w:t>
      </w:r>
      <w:r>
        <w:rPr>
          <w:rFonts w:ascii="Theinhardt Black"/>
          <w:b/>
          <w:color w:val="0067B1"/>
          <w:spacing w:val="-8"/>
          <w:sz w:val="37"/>
        </w:rPr>
        <w:t> </w:t>
      </w:r>
      <w:r>
        <w:rPr>
          <w:rFonts w:ascii="Theinhardt Black"/>
          <w:b/>
          <w:color w:val="0067B1"/>
          <w:spacing w:val="-3"/>
          <w:sz w:val="37"/>
        </w:rPr>
        <w:t>6208</w:t>
      </w:r>
      <w:r>
        <w:rPr>
          <w:rFonts w:ascii="Theinhardt Black"/>
          <w:b/>
          <w:color w:val="0067B1"/>
          <w:spacing w:val="-8"/>
          <w:sz w:val="37"/>
        </w:rPr>
        <w:t> </w:t>
      </w:r>
      <w:r>
        <w:rPr>
          <w:rFonts w:ascii="Theinhardt Black"/>
          <w:b/>
          <w:color w:val="0067B1"/>
          <w:spacing w:val="-5"/>
          <w:sz w:val="37"/>
        </w:rPr>
        <w:t>Oberkirch/LU</w:t>
      </w:r>
      <w:r>
        <w:rPr>
          <w:rFonts w:ascii="Theinhardt Black"/>
          <w:sz w:val="37"/>
        </w:rPr>
      </w:r>
    </w:p>
    <w:p>
      <w:pPr>
        <w:spacing w:line="240" w:lineRule="auto" w:before="12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BodyText"/>
        <w:spacing w:line="230" w:lineRule="exact" w:before="74"/>
        <w:ind w:right="0"/>
        <w:jc w:val="both"/>
      </w:pPr>
      <w:r>
        <w:rPr>
          <w:color w:val="231F20"/>
          <w:spacing w:val="-1"/>
        </w:rPr>
        <w:t>Bereits</w:t>
      </w:r>
      <w:r>
        <w:rPr>
          <w:color w:val="231F20"/>
          <w:spacing w:val="-6"/>
        </w:rPr>
        <w:t> </w:t>
      </w:r>
      <w:r>
        <w:rPr>
          <w:color w:val="231F20"/>
        </w:rPr>
        <w:t>1964</w:t>
      </w:r>
      <w:r>
        <w:rPr>
          <w:color w:val="231F20"/>
          <w:spacing w:val="-6"/>
        </w:rPr>
        <w:t> </w:t>
      </w:r>
      <w:r>
        <w:rPr>
          <w:color w:val="231F20"/>
        </w:rPr>
        <w:t>lanciert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Karl</w:t>
      </w:r>
      <w:r>
        <w:rPr>
          <w:color w:val="231F20"/>
          <w:spacing w:val="-6"/>
        </w:rPr>
        <w:t> </w:t>
      </w:r>
      <w:r>
        <w:rPr>
          <w:color w:val="231F20"/>
        </w:rPr>
        <w:t>Schaber</w:t>
      </w:r>
      <w:r>
        <w:rPr>
          <w:color w:val="231F20"/>
          <w:spacing w:val="-6"/>
        </w:rPr>
        <w:t> </w:t>
      </w:r>
      <w:r>
        <w:rPr>
          <w:color w:val="231F20"/>
        </w:rPr>
        <w:t>mit</w:t>
      </w:r>
      <w:r>
        <w:rPr>
          <w:color w:val="231F20"/>
          <w:spacing w:val="-6"/>
        </w:rPr>
        <w:t> </w:t>
      </w:r>
      <w:r>
        <w:rPr>
          <w:color w:val="231F20"/>
        </w:rPr>
        <w:t>Willy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Messmer</w:t>
      </w:r>
      <w:r>
        <w:rPr>
          <w:color w:val="231F20"/>
          <w:spacing w:val="-15"/>
        </w:rPr>
        <w:t> </w:t>
      </w:r>
      <w:r>
        <w:rPr>
          <w:color w:val="231F20"/>
        </w:rPr>
        <w:t>vom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Schweizerischen</w:t>
      </w:r>
      <w:r>
        <w:rPr>
          <w:color w:val="231F20"/>
          <w:spacing w:val="-15"/>
        </w:rPr>
        <w:t> </w:t>
      </w:r>
      <w:r>
        <w:rPr>
          <w:color w:val="231F20"/>
        </w:rPr>
        <w:t>Baumeister-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verband (SBV) </w:t>
      </w:r>
      <w:r>
        <w:rPr>
          <w:color w:val="231F20"/>
        </w:rPr>
        <w:t>die</w:t>
      </w:r>
      <w:r>
        <w:rPr>
          <w:color w:val="231F20"/>
          <w:spacing w:val="-1"/>
        </w:rPr>
        <w:t> </w:t>
      </w:r>
      <w:r>
        <w:rPr>
          <w:color w:val="231F20"/>
        </w:rPr>
        <w:t>Schaffung</w:t>
      </w:r>
      <w:r>
        <w:rPr>
          <w:color w:val="231F20"/>
          <w:spacing w:val="-1"/>
        </w:rPr>
        <w:t> </w:t>
      </w:r>
      <w:r>
        <w:rPr>
          <w:color w:val="231F20"/>
        </w:rPr>
        <w:t>eines</w:t>
      </w:r>
      <w:r>
        <w:rPr>
          <w:color w:val="231F20"/>
          <w:spacing w:val="-1"/>
        </w:rPr>
        <w:t> gesamt-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schweizerischen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Bau-Ausbildungszentrums.</w:t>
      </w:r>
      <w:r>
        <w:rPr>
          <w:color w:val="231F20"/>
          <w:spacing w:val="59"/>
        </w:rPr>
        <w:t> </w:t>
      </w:r>
      <w:r>
        <w:rPr>
          <w:color w:val="231F20"/>
        </w:rPr>
        <w:t>Heute</w:t>
      </w:r>
      <w:r>
        <w:rPr>
          <w:color w:val="231F20"/>
          <w:spacing w:val="28"/>
        </w:rPr>
        <w:t> </w:t>
      </w:r>
      <w:r>
        <w:rPr>
          <w:color w:val="231F20"/>
        </w:rPr>
        <w:t>zählt</w:t>
      </w:r>
      <w:r>
        <w:rPr>
          <w:color w:val="231F20"/>
          <w:spacing w:val="29"/>
        </w:rPr>
        <w:t> </w:t>
      </w:r>
      <w:r>
        <w:rPr>
          <w:color w:val="231F20"/>
        </w:rPr>
        <w:t>das</w:t>
      </w:r>
      <w:r>
        <w:rPr>
          <w:color w:val="231F20"/>
          <w:spacing w:val="28"/>
        </w:rPr>
        <w:t> </w:t>
      </w:r>
      <w:r>
        <w:rPr>
          <w:color w:val="231F20"/>
        </w:rPr>
        <w:t>Aus-</w:t>
      </w:r>
      <w:r>
        <w:rPr>
          <w:color w:val="231F20"/>
          <w:spacing w:val="29"/>
        </w:rPr>
        <w:t> </w:t>
      </w:r>
      <w:r>
        <w:rPr>
          <w:color w:val="231F20"/>
        </w:rPr>
        <w:t>und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Weiterbildungs-</w:t>
      </w:r>
      <w:r>
        <w:rPr>
          <w:color w:val="231F20"/>
          <w:spacing w:val="20"/>
        </w:rPr>
        <w:t> </w:t>
      </w:r>
      <w:r>
        <w:rPr>
          <w:color w:val="231F20"/>
        </w:rPr>
        <w:t>zentrum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Campus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Sursee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Oberkirch</w:t>
      </w:r>
      <w:r>
        <w:rPr>
          <w:color w:val="231F20"/>
          <w:spacing w:val="1"/>
        </w:rPr>
        <w:t> </w:t>
      </w:r>
      <w:r>
        <w:rPr>
          <w:color w:val="231F20"/>
        </w:rPr>
        <w:t>zu</w:t>
      </w:r>
      <w:r>
        <w:rPr>
          <w:color w:val="231F20"/>
          <w:spacing w:val="21"/>
        </w:rPr>
        <w:t> </w:t>
      </w:r>
      <w:r>
        <w:rPr>
          <w:color w:val="231F20"/>
        </w:rPr>
        <w:t>den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grössten</w:t>
      </w:r>
      <w:r>
        <w:rPr>
          <w:color w:val="231F20"/>
          <w:spacing w:val="-11"/>
        </w:rPr>
        <w:t> </w:t>
      </w:r>
      <w:r>
        <w:rPr>
          <w:color w:val="231F20"/>
        </w:rPr>
        <w:t>Bildungs-</w:t>
      </w:r>
      <w:r>
        <w:rPr>
          <w:color w:val="231F20"/>
          <w:spacing w:val="-11"/>
        </w:rPr>
        <w:t> </w:t>
      </w:r>
      <w:r>
        <w:rPr>
          <w:color w:val="231F20"/>
        </w:rPr>
        <w:t>und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Seminarzentren</w:t>
      </w:r>
      <w:r>
        <w:rPr>
          <w:color w:val="231F20"/>
          <w:spacing w:val="24"/>
        </w:rPr>
        <w:t> </w:t>
      </w:r>
      <w:r>
        <w:rPr>
          <w:color w:val="231F20"/>
        </w:rPr>
        <w:t>der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Schweiz.</w:t>
      </w:r>
      <w:r>
        <w:rPr>
          <w:color w:val="231F20"/>
          <w:spacing w:val="-12"/>
        </w:rPr>
        <w:t> </w:t>
      </w:r>
      <w:r>
        <w:rPr>
          <w:color w:val="231F20"/>
        </w:rPr>
        <w:t>Neben</w:t>
      </w:r>
      <w:r>
        <w:rPr>
          <w:color w:val="231F20"/>
          <w:spacing w:val="-2"/>
        </w:rPr>
        <w:t> </w:t>
      </w:r>
      <w:r>
        <w:rPr>
          <w:color w:val="231F20"/>
        </w:rPr>
        <w:t>Baufachleuten</w:t>
      </w:r>
      <w:r>
        <w:rPr>
          <w:color w:val="231F20"/>
          <w:spacing w:val="-2"/>
        </w:rPr>
        <w:t> </w:t>
      </w:r>
      <w:r>
        <w:rPr>
          <w:color w:val="231F20"/>
        </w:rPr>
        <w:t>und</w:t>
      </w:r>
      <w:r>
        <w:rPr>
          <w:color w:val="231F20"/>
          <w:spacing w:val="-2"/>
        </w:rPr>
        <w:t> </w:t>
      </w:r>
      <w:r>
        <w:rPr>
          <w:color w:val="231F20"/>
        </w:rPr>
        <w:t>Se-</w:t>
      </w:r>
      <w:r>
        <w:rPr/>
      </w:r>
    </w:p>
    <w:p>
      <w:pPr>
        <w:pStyle w:val="BodyText"/>
        <w:spacing w:line="230" w:lineRule="exact" w:before="74"/>
        <w:ind w:right="0"/>
        <w:jc w:val="both"/>
      </w:pPr>
      <w:r>
        <w:rPr/>
        <w:br w:type="column"/>
      </w:r>
      <w:r>
        <w:rPr>
          <w:color w:val="231F20"/>
        </w:rPr>
        <w:t>ausschliesslich</w:t>
      </w:r>
      <w:r>
        <w:rPr>
          <w:color w:val="231F20"/>
          <w:spacing w:val="17"/>
        </w:rPr>
        <w:t> </w:t>
      </w:r>
      <w:r>
        <w:rPr>
          <w:color w:val="231F20"/>
        </w:rPr>
        <w:t>mit</w:t>
      </w:r>
      <w:r>
        <w:rPr>
          <w:color w:val="231F20"/>
          <w:spacing w:val="17"/>
        </w:rPr>
        <w:t> </w:t>
      </w:r>
      <w:r>
        <w:rPr>
          <w:color w:val="231F20"/>
        </w:rPr>
        <w:t>Holz</w:t>
      </w:r>
      <w:r>
        <w:rPr>
          <w:color w:val="231F20"/>
          <w:spacing w:val="17"/>
        </w:rPr>
        <w:t> </w:t>
      </w:r>
      <w:r>
        <w:rPr>
          <w:color w:val="231F20"/>
        </w:rPr>
        <w:t>aus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Luzerner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Wäl-</w:t>
      </w:r>
      <w:r>
        <w:rPr>
          <w:color w:val="231F20"/>
          <w:spacing w:val="27"/>
        </w:rPr>
        <w:t> </w:t>
      </w:r>
      <w:r>
        <w:rPr>
          <w:color w:val="231F20"/>
        </w:rPr>
        <w:t>dern.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Smarte</w:t>
      </w:r>
      <w:r>
        <w:rPr>
          <w:color w:val="231F20"/>
          <w:spacing w:val="-5"/>
        </w:rPr>
        <w:t> </w:t>
      </w:r>
      <w:r>
        <w:rPr>
          <w:color w:val="231F20"/>
        </w:rPr>
        <w:t>Gebäudetechnik</w:t>
      </w:r>
      <w:r>
        <w:rPr>
          <w:color w:val="231F20"/>
          <w:spacing w:val="-5"/>
        </w:rPr>
        <w:t> </w:t>
      </w:r>
      <w:r>
        <w:rPr>
          <w:color w:val="231F20"/>
        </w:rPr>
        <w:t>und</w:t>
      </w:r>
      <w:r>
        <w:rPr>
          <w:color w:val="231F20"/>
          <w:spacing w:val="-5"/>
        </w:rPr>
        <w:t> </w:t>
      </w:r>
      <w:r>
        <w:rPr>
          <w:color w:val="231F20"/>
        </w:rPr>
        <w:t>eine</w:t>
      </w:r>
      <w:r>
        <w:rPr>
          <w:color w:val="231F20"/>
          <w:spacing w:val="-5"/>
        </w:rPr>
        <w:t> </w:t>
      </w:r>
      <w:r>
        <w:rPr>
          <w:color w:val="231F20"/>
        </w:rPr>
        <w:t>klu-</w:t>
      </w:r>
      <w:r>
        <w:rPr>
          <w:color w:val="231F20"/>
          <w:spacing w:val="21"/>
        </w:rPr>
        <w:t> </w:t>
      </w:r>
      <w:r>
        <w:rPr>
          <w:color w:val="231F20"/>
        </w:rPr>
        <w:t>ge</w:t>
      </w:r>
      <w:r>
        <w:rPr>
          <w:color w:val="231F20"/>
          <w:spacing w:val="8"/>
        </w:rPr>
        <w:t> </w:t>
      </w:r>
      <w:r>
        <w:rPr>
          <w:color w:val="231F20"/>
        </w:rPr>
        <w:t>Steuerung</w:t>
      </w:r>
      <w:r>
        <w:rPr>
          <w:color w:val="231F20"/>
          <w:spacing w:val="8"/>
        </w:rPr>
        <w:t> </w:t>
      </w:r>
      <w:r>
        <w:rPr>
          <w:color w:val="231F20"/>
        </w:rPr>
        <w:t>helfen,</w:t>
      </w:r>
      <w:r>
        <w:rPr>
          <w:color w:val="231F20"/>
          <w:spacing w:val="-3"/>
        </w:rPr>
        <w:t> </w:t>
      </w:r>
      <w:r>
        <w:rPr>
          <w:color w:val="231F20"/>
        </w:rPr>
        <w:t>den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Verbrauch</w:t>
      </w:r>
      <w:r>
        <w:rPr>
          <w:color w:val="231F20"/>
          <w:spacing w:val="8"/>
        </w:rPr>
        <w:t> </w:t>
      </w:r>
      <w:r>
        <w:rPr>
          <w:color w:val="231F20"/>
        </w:rPr>
        <w:t>zu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op-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timieren.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Insgesamt</w:t>
      </w:r>
      <w:r>
        <w:rPr>
          <w:color w:val="231F20"/>
          <w:spacing w:val="-13"/>
        </w:rPr>
        <w:t> </w:t>
      </w:r>
      <w:r>
        <w:rPr>
          <w:color w:val="231F20"/>
        </w:rPr>
        <w:t>weist</w:t>
      </w:r>
      <w:r>
        <w:rPr>
          <w:color w:val="231F20"/>
          <w:spacing w:val="-13"/>
        </w:rPr>
        <w:t> </w:t>
      </w:r>
      <w:r>
        <w:rPr>
          <w:color w:val="231F20"/>
        </w:rPr>
        <w:t>der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Campus</w:t>
      </w:r>
      <w:r>
        <w:rPr>
          <w:color w:val="231F20"/>
          <w:spacing w:val="-13"/>
        </w:rPr>
        <w:t> </w:t>
      </w:r>
      <w:r>
        <w:rPr>
          <w:color w:val="231F20"/>
        </w:rPr>
        <w:t>einen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Gesamtenergiebedarf</w:t>
      </w:r>
      <w:r>
        <w:rPr>
          <w:color w:val="231F20"/>
          <w:spacing w:val="1"/>
        </w:rPr>
        <w:t> </w:t>
      </w:r>
      <w:r>
        <w:rPr>
          <w:color w:val="231F20"/>
        </w:rPr>
        <w:t>von</w:t>
      </w:r>
      <w:r>
        <w:rPr>
          <w:color w:val="231F20"/>
          <w:spacing w:val="1"/>
        </w:rPr>
        <w:t> </w:t>
      </w:r>
      <w:r>
        <w:rPr>
          <w:color w:val="231F20"/>
        </w:rPr>
        <w:t>rund</w:t>
      </w:r>
      <w:r>
        <w:rPr>
          <w:color w:val="231F20"/>
          <w:spacing w:val="1"/>
        </w:rPr>
        <w:t> </w:t>
      </w:r>
      <w:r>
        <w:rPr>
          <w:color w:val="231F20"/>
        </w:rPr>
        <w:t>8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GWh/a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auf.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Solarpreis-Jury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schätzt,</w:t>
      </w:r>
      <w:r>
        <w:rPr>
          <w:color w:val="231F20"/>
          <w:spacing w:val="42"/>
        </w:rPr>
        <w:t> </w:t>
      </w:r>
      <w:r>
        <w:rPr>
          <w:color w:val="231F20"/>
        </w:rPr>
        <w:t>dass</w:t>
      </w:r>
      <w:r>
        <w:rPr>
          <w:color w:val="231F20"/>
          <w:spacing w:val="3"/>
        </w:rPr>
        <w:t> </w:t>
      </w:r>
      <w:r>
        <w:rPr>
          <w:color w:val="231F20"/>
        </w:rPr>
        <w:t>mit</w:t>
      </w:r>
      <w:r>
        <w:rPr>
          <w:color w:val="231F20"/>
          <w:spacing w:val="21"/>
        </w:rPr>
        <w:t> </w:t>
      </w:r>
      <w:r>
        <w:rPr>
          <w:color w:val="231F20"/>
        </w:rPr>
        <w:t>den</w:t>
      </w:r>
      <w:r>
        <w:rPr>
          <w:color w:val="231F20"/>
          <w:spacing w:val="-10"/>
        </w:rPr>
        <w:t> </w:t>
      </w:r>
      <w:r>
        <w:rPr>
          <w:color w:val="231F20"/>
        </w:rPr>
        <w:t>29’000</w:t>
      </w:r>
      <w:r>
        <w:rPr>
          <w:color w:val="231F20"/>
          <w:spacing w:val="-10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  <w:spacing w:val="13"/>
          <w:position w:val="6"/>
          <w:sz w:val="10"/>
          <w:szCs w:val="10"/>
        </w:rPr>
        <w:t> </w:t>
      </w:r>
      <w:r>
        <w:rPr>
          <w:color w:val="231F20"/>
        </w:rPr>
        <w:t>Dachfläche</w:t>
      </w:r>
      <w:r>
        <w:rPr>
          <w:color w:val="231F20"/>
          <w:spacing w:val="-10"/>
        </w:rPr>
        <w:t> </w:t>
      </w:r>
      <w:r>
        <w:rPr>
          <w:color w:val="231F20"/>
        </w:rPr>
        <w:t>etwa</w:t>
      </w:r>
      <w:r>
        <w:rPr>
          <w:color w:val="231F20"/>
          <w:spacing w:val="-10"/>
        </w:rPr>
        <w:t> </w:t>
      </w:r>
      <w:r>
        <w:rPr>
          <w:color w:val="231F20"/>
        </w:rPr>
        <w:t>4.4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GWh/a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selbst</w:t>
      </w:r>
      <w:r>
        <w:rPr>
          <w:color w:val="231F20"/>
          <w:spacing w:val="25"/>
        </w:rPr>
        <w:t> </w:t>
      </w:r>
      <w:r>
        <w:rPr>
          <w:color w:val="231F20"/>
        </w:rPr>
        <w:t>generiert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werden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können.</w:t>
      </w:r>
      <w:r>
        <w:rPr>
          <w:color w:val="231F20"/>
          <w:spacing w:val="15"/>
        </w:rPr>
        <w:t> </w:t>
      </w:r>
      <w:r>
        <w:rPr>
          <w:color w:val="231F20"/>
        </w:rPr>
        <w:t>Bei</w:t>
      </w:r>
      <w:r>
        <w:rPr>
          <w:color w:val="231F20"/>
          <w:spacing w:val="26"/>
        </w:rPr>
        <w:t> </w:t>
      </w:r>
      <w:r>
        <w:rPr>
          <w:color w:val="231F20"/>
        </w:rPr>
        <w:t>einer</w:t>
      </w:r>
      <w:r>
        <w:rPr/>
      </w:r>
    </w:p>
    <w:p>
      <w:pPr>
        <w:spacing w:before="67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Zum </w:t>
      </w:r>
      <w:r>
        <w:rPr>
          <w:rFonts w:ascii="Theinhardt Black"/>
          <w:b/>
          <w:color w:val="231F20"/>
          <w:spacing w:val="1"/>
          <w:sz w:val="14"/>
        </w:rPr>
        <w:t>Campus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1"/>
          <w:sz w:val="14"/>
        </w:rPr>
        <w:t>Sursee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1964: </w:t>
      </w:r>
      <w:r>
        <w:rPr>
          <w:rFonts w:ascii="Theinhardt Bold"/>
          <w:b/>
          <w:color w:val="231F20"/>
          <w:spacing w:val="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Lancierung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eines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Ausbildungszentrums</w:t>
      </w:r>
      <w:r>
        <w:rPr>
          <w:rFonts w:ascii="Theinhardt Regular"/>
          <w:sz w:val="14"/>
        </w:rPr>
      </w:r>
    </w:p>
    <w:p>
      <w:pPr>
        <w:spacing w:line="207" w:lineRule="auto" w:before="5"/>
        <w:ind w:left="560" w:right="380" w:hanging="454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1972: </w:t>
      </w:r>
      <w:r>
        <w:rPr>
          <w:rFonts w:ascii="Theinhardt Bold" w:hAnsi="Theinhardt Bold"/>
          <w:b/>
          <w:color w:val="231F20"/>
          <w:spacing w:val="8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Erste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Gebäude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des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neuen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Ausbildungs-</w:t>
      </w:r>
      <w:r>
        <w:rPr>
          <w:rFonts w:ascii="Theinhardt Regular" w:hAnsi="Theinhardt Regular"/>
          <w:color w:val="231F20"/>
          <w:spacing w:val="4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zentrums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eröffnet</w:t>
      </w:r>
      <w:r>
        <w:rPr>
          <w:rFonts w:ascii="Theinhardt Regular" w:hAnsi="Theinhardt Regular"/>
          <w:sz w:val="14"/>
        </w:rPr>
      </w:r>
    </w:p>
    <w:p>
      <w:pPr>
        <w:spacing w:line="207" w:lineRule="auto" w:before="0"/>
        <w:ind w:left="560" w:right="490" w:hanging="454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2004:</w:t>
      </w:r>
      <w:r>
        <w:rPr>
          <w:rFonts w:ascii="Theinhardt Bold" w:hAnsi="Theinhardt Bold"/>
          <w:b/>
          <w:color w:val="231F20"/>
          <w:spacing w:val="33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Entscheid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für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organisatorische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pacing w:val="38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bauliche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Erneuerung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des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Campus</w:t>
      </w:r>
      <w:r>
        <w:rPr>
          <w:rFonts w:ascii="Theinhardt Regular" w:hAnsi="Theinhardt Regular"/>
          <w:sz w:val="14"/>
        </w:rPr>
      </w:r>
    </w:p>
    <w:p>
      <w:pPr>
        <w:spacing w:line="207" w:lineRule="auto" w:before="0"/>
        <w:ind w:left="560" w:right="380" w:hanging="454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2006:</w:t>
      </w:r>
      <w:r>
        <w:rPr>
          <w:rFonts w:ascii="Theinhardt Bold"/>
          <w:b/>
          <w:color w:val="231F20"/>
          <w:spacing w:val="34"/>
          <w:sz w:val="14"/>
        </w:rPr>
        <w:t> </w:t>
      </w:r>
      <w:r>
        <w:rPr>
          <w:rFonts w:ascii="Theinhardt Regular"/>
          <w:color w:val="231F20"/>
          <w:sz w:val="14"/>
        </w:rPr>
        <w:t>Seminar-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Ausbildungszentrum</w:t>
      </w:r>
      <w:r>
        <w:rPr>
          <w:rFonts w:ascii="Theinhardt Regular"/>
          <w:color w:val="231F20"/>
          <w:spacing w:val="4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CAMPUS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SURSEE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2019: </w:t>
      </w:r>
      <w:r>
        <w:rPr>
          <w:rFonts w:ascii="Theinhardt Bold" w:hAnsi="Theinhardt Bold"/>
          <w:b/>
          <w:color w:val="231F20"/>
          <w:spacing w:val="9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Solare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Schwimmarena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wird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eröffnet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line="135" w:lineRule="exact"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pict>
          <v:group style="position:absolute;margin-left:385.511902pt;margin-top:11.042109pt;width:167.25pt;height:.45pt;mso-position-horizontal-relative:page;mso-position-vertical-relative:paragraph;z-index:-4312" coordorigin="7710,221" coordsize="3345,9">
            <v:group style="position:absolute;left:7732;top:225;width:3311;height:2" coordorigin="7732,225" coordsize="3311,2">
              <v:shape style="position:absolute;left:7732;top:225;width:3311;height:2" coordorigin="7732,225" coordsize="3311,0" path="m7732,225l11042,225e" filled="false" stroked="true" strokeweight=".425pt" strokecolor="#231f20">
                <v:path arrowok="t"/>
                <v:stroke dashstyle="dash"/>
              </v:shape>
            </v:group>
            <v:group style="position:absolute;left:7714;top:225;width:2;height:2" coordorigin="7714,225" coordsize="2,2">
              <v:shape style="position:absolute;left:7714;top:225;width:2;height:2" coordorigin="7714,225" coordsize="0,0" path="m7714,225l7714,225e" filled="false" stroked="true" strokeweight=".425pt" strokecolor="#231f20">
                <v:path arrowok="t"/>
              </v:shape>
            </v:group>
            <v:group style="position:absolute;left:11051;top:225;width:2;height:2" coordorigin="11051,225" coordsize="2,2">
              <v:shape style="position:absolute;left:11051;top:225;width:2;height:2" coordorigin="11051,225" coordsize="0,0" path="m11051,225l11051,225e" filled="false" stroked="true" strokeweight=".425pt" strokecolor="#231f20">
                <v:path arrowok="t"/>
              </v:shape>
            </v:group>
            <w10:wrap type="none"/>
          </v:group>
        </w:pict>
      </w:r>
      <w:r>
        <w:rPr>
          <w:rFonts w:ascii="Theinhardt Black"/>
          <w:b/>
          <w:color w:val="231F20"/>
          <w:sz w:val="14"/>
        </w:rPr>
        <w:t>Technische </w:t>
      </w:r>
      <w:r>
        <w:rPr>
          <w:rFonts w:ascii="Theinhardt Black"/>
          <w:b/>
          <w:color w:val="231F20"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after="0" w:line="135" w:lineRule="exact"/>
        <w:jc w:val="left"/>
        <w:rPr>
          <w:rFonts w:ascii="Theinhardt Black" w:hAnsi="Theinhardt Black" w:cs="Theinhardt Black" w:eastAsia="Theinhardt Black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63" w:space="109"/>
            <w:col w:w="3453" w:space="119"/>
            <w:col w:w="3566"/>
          </w:cols>
        </w:sectPr>
      </w:pPr>
    </w:p>
    <w:p>
      <w:pPr>
        <w:pStyle w:val="BodyText"/>
        <w:spacing w:line="170" w:lineRule="exact"/>
        <w:ind w:right="0"/>
        <w:jc w:val="left"/>
      </w:pPr>
      <w:r>
        <w:rPr>
          <w:color w:val="231F20"/>
          <w:spacing w:val="-1"/>
        </w:rPr>
        <w:t>minargästen</w:t>
      </w:r>
      <w:r>
        <w:rPr>
          <w:color w:val="231F20"/>
          <w:spacing w:val="28"/>
        </w:rPr>
        <w:t> </w:t>
      </w:r>
      <w:r>
        <w:rPr>
          <w:color w:val="231F20"/>
        </w:rPr>
        <w:t>besuchen</w:t>
      </w:r>
      <w:r>
        <w:rPr>
          <w:color w:val="231F20"/>
          <w:spacing w:val="29"/>
        </w:rPr>
        <w:t> </w:t>
      </w:r>
      <w:r>
        <w:rPr>
          <w:color w:val="231F20"/>
        </w:rPr>
        <w:t>auch</w:t>
      </w:r>
      <w:r>
        <w:rPr>
          <w:color w:val="231F20"/>
          <w:spacing w:val="28"/>
        </w:rPr>
        <w:t> </w:t>
      </w:r>
      <w:r>
        <w:rPr>
          <w:color w:val="231F20"/>
        </w:rPr>
        <w:t>Spitzensport-</w:t>
      </w:r>
      <w:r>
        <w:rPr/>
      </w:r>
    </w:p>
    <w:p>
      <w:pPr>
        <w:pStyle w:val="BodyText"/>
        <w:tabs>
          <w:tab w:pos="3699" w:val="left" w:leader="none"/>
          <w:tab w:pos="7010" w:val="left" w:leader="none"/>
        </w:tabs>
        <w:spacing w:line="170" w:lineRule="exact"/>
        <w:ind w:right="0"/>
        <w:jc w:val="left"/>
      </w:pPr>
      <w:r>
        <w:rPr/>
        <w:br w:type="column"/>
      </w:r>
      <w:r>
        <w:rPr>
          <w:color w:val="231F20"/>
          <w:spacing w:val="-1"/>
        </w:rPr>
        <w:t>energetischen</w:t>
      </w:r>
      <w:r>
        <w:rPr>
          <w:color w:val="231F20"/>
        </w:rPr>
        <w:t> 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Minergie-P</w:t>
      </w:r>
      <w:r>
        <w:rPr>
          <w:color w:val="231F20"/>
        </w:rPr>
        <w:t> </w:t>
      </w:r>
      <w:r>
        <w:rPr>
          <w:color w:val="231F20"/>
          <w:spacing w:val="23"/>
        </w:rPr>
        <w:t> </w:t>
      </w:r>
      <w:r>
        <w:rPr>
          <w:color w:val="231F20"/>
        </w:rPr>
        <w:t>Gebäudesanie-</w:t>
      </w:r>
      <w:r>
        <w:rPr>
          <w:color w:val="231F20"/>
        </w:rPr>
        <w:tab/>
        <w:t> </w:t>
        <w:tab/>
      </w:r>
      <w:r>
        <w:rPr/>
      </w:r>
    </w:p>
    <w:p>
      <w:pPr>
        <w:spacing w:after="0" w:line="170" w:lineRule="exact"/>
        <w:jc w:val="left"/>
        <w:sectPr>
          <w:type w:val="continuous"/>
          <w:pgSz w:w="11910" w:h="16840"/>
          <w:pgMar w:top="840" w:bottom="280" w:left="460" w:right="740"/>
          <w:cols w:num="2" w:equalWidth="0">
            <w:col w:w="3452" w:space="119"/>
            <w:col w:w="7139"/>
          </w:cols>
        </w:sectPr>
      </w:pPr>
    </w:p>
    <w:p>
      <w:pPr>
        <w:pStyle w:val="BodyText"/>
        <w:spacing w:line="230" w:lineRule="exact" w:before="12"/>
        <w:ind w:right="8"/>
        <w:jc w:val="both"/>
      </w:pPr>
      <w:r>
        <w:rPr>
          <w:color w:val="231F20"/>
        </w:rPr>
        <w:t>ler</w:t>
      </w:r>
      <w:r>
        <w:rPr>
          <w:color w:val="231F20"/>
          <w:spacing w:val="22"/>
        </w:rPr>
        <w:t> </w:t>
      </w:r>
      <w:r>
        <w:rPr>
          <w:color w:val="231F20"/>
        </w:rPr>
        <w:t>das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Areal</w:t>
      </w:r>
      <w:r>
        <w:rPr>
          <w:color w:val="231F20"/>
          <w:spacing w:val="22"/>
        </w:rPr>
        <w:t> </w:t>
      </w:r>
      <w:r>
        <w:rPr>
          <w:color w:val="231F20"/>
        </w:rPr>
        <w:t>und</w:t>
      </w:r>
      <w:r>
        <w:rPr>
          <w:color w:val="231F20"/>
          <w:spacing w:val="22"/>
        </w:rPr>
        <w:t> </w:t>
      </w:r>
      <w:r>
        <w:rPr>
          <w:color w:val="231F20"/>
        </w:rPr>
        <w:t>die</w:t>
      </w:r>
      <w:r>
        <w:rPr>
          <w:color w:val="231F20"/>
          <w:spacing w:val="22"/>
        </w:rPr>
        <w:t> </w:t>
      </w:r>
      <w:r>
        <w:rPr>
          <w:color w:val="231F20"/>
        </w:rPr>
        <w:t>Sporthalle</w:t>
      </w:r>
      <w:r>
        <w:rPr>
          <w:color w:val="231F20"/>
          <w:spacing w:val="22"/>
        </w:rPr>
        <w:t> </w:t>
      </w:r>
      <w:r>
        <w:rPr>
          <w:color w:val="231F20"/>
        </w:rPr>
        <w:t>mit</w:t>
      </w:r>
      <w:r>
        <w:rPr>
          <w:color w:val="231F20"/>
          <w:spacing w:val="22"/>
        </w:rPr>
        <w:t> </w:t>
      </w:r>
      <w:r>
        <w:rPr>
          <w:color w:val="231F20"/>
        </w:rPr>
        <w:t>olym-</w:t>
      </w:r>
      <w:r>
        <w:rPr>
          <w:color w:val="231F20"/>
          <w:spacing w:val="30"/>
        </w:rPr>
        <w:t> </w:t>
      </w:r>
      <w:r>
        <w:rPr>
          <w:color w:val="231F20"/>
        </w:rPr>
        <w:t>piatauglichem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Schwimmbecken.</w:t>
      </w:r>
      <w:r>
        <w:rPr>
          <w:color w:val="231F20"/>
          <w:spacing w:val="26"/>
        </w:rPr>
        <w:t> </w:t>
      </w:r>
      <w:r>
        <w:rPr>
          <w:color w:val="231F20"/>
          <w:spacing w:val="1"/>
        </w:rPr>
        <w:t>Das</w:t>
      </w:r>
      <w:r>
        <w:rPr>
          <w:color w:val="231F20"/>
          <w:spacing w:val="36"/>
        </w:rPr>
        <w:t> </w:t>
      </w:r>
      <w:r>
        <w:rPr>
          <w:color w:val="231F20"/>
        </w:rPr>
        <w:t>58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Mio.</w:t>
      </w:r>
      <w:r>
        <w:rPr>
          <w:color w:val="231F20"/>
          <w:spacing w:val="8"/>
        </w:rPr>
        <w:t> </w:t>
      </w:r>
      <w:r>
        <w:rPr>
          <w:color w:val="231F20"/>
          <w:spacing w:val="-6"/>
        </w:rPr>
        <w:t>Fr.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Projekt</w:t>
      </w:r>
      <w:r>
        <w:rPr>
          <w:color w:val="231F20"/>
          <w:spacing w:val="19"/>
        </w:rPr>
        <w:t> </w:t>
      </w:r>
      <w:r>
        <w:rPr>
          <w:color w:val="231F20"/>
        </w:rPr>
        <w:t>gilt</w:t>
      </w:r>
      <w:r>
        <w:rPr>
          <w:color w:val="231F20"/>
          <w:spacing w:val="19"/>
        </w:rPr>
        <w:t> </w:t>
      </w:r>
      <w:r>
        <w:rPr>
          <w:color w:val="231F20"/>
        </w:rPr>
        <w:t>als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Leuchtturm</w:t>
      </w:r>
      <w:r>
        <w:rPr>
          <w:color w:val="231F20"/>
          <w:spacing w:val="19"/>
        </w:rPr>
        <w:t> </w:t>
      </w:r>
      <w:r>
        <w:rPr>
          <w:color w:val="231F20"/>
        </w:rPr>
        <w:t>für</w:t>
      </w:r>
      <w:r>
        <w:rPr>
          <w:color w:val="231F20"/>
          <w:spacing w:val="19"/>
        </w:rPr>
        <w:t> </w:t>
      </w:r>
      <w:r>
        <w:rPr>
          <w:color w:val="231F20"/>
        </w:rPr>
        <w:t>den</w:t>
      </w:r>
      <w:r>
        <w:rPr>
          <w:color w:val="231F20"/>
          <w:spacing w:val="27"/>
        </w:rPr>
        <w:t> </w:t>
      </w:r>
      <w:r>
        <w:rPr>
          <w:color w:val="231F20"/>
        </w:rPr>
        <w:t>nationalen Schwimmsport.</w:t>
      </w:r>
      <w:r>
        <w:rPr/>
      </w:r>
    </w:p>
    <w:p>
      <w:pPr>
        <w:pStyle w:val="BodyText"/>
        <w:spacing w:line="230" w:lineRule="exact"/>
        <w:ind w:right="8"/>
        <w:jc w:val="both"/>
      </w:pPr>
      <w:r>
        <w:rPr>
          <w:color w:val="231F20"/>
          <w:spacing w:val="-1"/>
        </w:rPr>
        <w:t>Die</w:t>
      </w:r>
      <w:r>
        <w:rPr>
          <w:color w:val="231F20"/>
          <w:spacing w:val="16"/>
        </w:rPr>
        <w:t> </w:t>
      </w:r>
      <w:r>
        <w:rPr>
          <w:color w:val="231F20"/>
        </w:rPr>
        <w:t>nachhaltige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Minergie-P-Arena</w:t>
      </w:r>
      <w:r>
        <w:rPr>
          <w:color w:val="231F20"/>
          <w:spacing w:val="16"/>
        </w:rPr>
        <w:t> </w:t>
      </w:r>
      <w:r>
        <w:rPr>
          <w:color w:val="231F20"/>
        </w:rPr>
        <w:t>mit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Wär-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merückgewinnung</w:t>
      </w:r>
      <w:r>
        <w:rPr>
          <w:color w:val="231F20"/>
          <w:spacing w:val="29"/>
        </w:rPr>
        <w:t> </w:t>
      </w:r>
      <w:r>
        <w:rPr>
          <w:color w:val="231F20"/>
        </w:rPr>
        <w:t>und</w:t>
      </w:r>
      <w:r>
        <w:rPr>
          <w:color w:val="231F20"/>
          <w:spacing w:val="30"/>
        </w:rPr>
        <w:t> </w:t>
      </w:r>
      <w:r>
        <w:rPr>
          <w:color w:val="231F20"/>
        </w:rPr>
        <w:t>Holzheizung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benö-</w:t>
      </w:r>
      <w:r>
        <w:rPr>
          <w:color w:val="231F20"/>
          <w:spacing w:val="27"/>
        </w:rPr>
        <w:t> </w:t>
      </w:r>
      <w:r>
        <w:rPr>
          <w:color w:val="231F20"/>
        </w:rPr>
        <w:t>tigt</w:t>
      </w:r>
      <w:r>
        <w:rPr>
          <w:color w:val="231F20"/>
          <w:spacing w:val="41"/>
        </w:rPr>
        <w:t> </w:t>
      </w:r>
      <w:r>
        <w:rPr>
          <w:color w:val="231F20"/>
        </w:rPr>
        <w:t>1.98</w:t>
      </w:r>
      <w:r>
        <w:rPr>
          <w:color w:val="231F20"/>
          <w:spacing w:val="42"/>
        </w:rPr>
        <w:t> </w:t>
      </w:r>
      <w:r>
        <w:rPr>
          <w:color w:val="231F20"/>
          <w:spacing w:val="-3"/>
        </w:rPr>
        <w:t>GWh/a.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Knapp</w:t>
      </w:r>
      <w:r>
        <w:rPr>
          <w:color w:val="231F20"/>
          <w:spacing w:val="42"/>
        </w:rPr>
        <w:t> </w:t>
      </w:r>
      <w:r>
        <w:rPr>
          <w:color w:val="231F20"/>
        </w:rPr>
        <w:t>1/3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davon</w:t>
      </w:r>
      <w:r>
        <w:rPr>
          <w:color w:val="231F20"/>
          <w:spacing w:val="41"/>
        </w:rPr>
        <w:t> </w:t>
      </w:r>
      <w:r>
        <w:rPr>
          <w:color w:val="231F20"/>
        </w:rPr>
        <w:t>oder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/>
        <w:pict>
          <v:shape style="position:absolute;margin-left:28.346001pt;margin-top:63.432804pt;width:345.827pt;height:221.811pt;mso-position-horizontal-relative:page;mso-position-vertical-relative:paragraph;z-index:1096" type="#_x0000_t75" stroked="false">
            <v:imagedata r:id="rId5" o:title=""/>
          </v:shape>
        </w:pict>
      </w:r>
      <w:r>
        <w:rPr>
          <w:color w:val="231F20"/>
        </w:rPr>
        <w:t>0.58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GWh/a</w:t>
      </w:r>
      <w:r>
        <w:rPr>
          <w:color w:val="231F20"/>
          <w:spacing w:val="-1"/>
        </w:rPr>
        <w:t> </w:t>
      </w:r>
      <w:r>
        <w:rPr>
          <w:color w:val="231F20"/>
        </w:rPr>
        <w:t>liefert</w:t>
      </w:r>
      <w:r>
        <w:rPr>
          <w:color w:val="231F20"/>
          <w:spacing w:val="-1"/>
        </w:rPr>
        <w:t> </w:t>
      </w:r>
      <w:r>
        <w:rPr>
          <w:color w:val="231F20"/>
        </w:rPr>
        <w:t>dabei</w:t>
      </w:r>
      <w:r>
        <w:rPr>
          <w:color w:val="231F20"/>
          <w:spacing w:val="-1"/>
        </w:rPr>
        <w:t> </w:t>
      </w:r>
      <w:r>
        <w:rPr>
          <w:color w:val="231F20"/>
        </w:rPr>
        <w:t>die</w:t>
      </w:r>
      <w:r>
        <w:rPr>
          <w:color w:val="231F20"/>
          <w:spacing w:val="-1"/>
        </w:rPr>
        <w:t> </w:t>
      </w:r>
      <w:r>
        <w:rPr>
          <w:color w:val="231F20"/>
        </w:rPr>
        <w:t>gut</w:t>
      </w:r>
      <w:r>
        <w:rPr>
          <w:color w:val="231F20"/>
          <w:spacing w:val="-1"/>
        </w:rPr>
        <w:t> </w:t>
      </w:r>
      <w:r>
        <w:rPr>
          <w:color w:val="231F20"/>
        </w:rPr>
        <w:t>integrierte</w:t>
      </w:r>
      <w:r>
        <w:rPr>
          <w:color w:val="231F20"/>
          <w:spacing w:val="26"/>
        </w:rPr>
        <w:t> </w:t>
      </w:r>
      <w:r>
        <w:rPr>
          <w:color w:val="231F20"/>
        </w:rPr>
        <w:t>590</w:t>
      </w:r>
      <w:r>
        <w:rPr>
          <w:color w:val="231F20"/>
          <w:spacing w:val="36"/>
        </w:rPr>
        <w:t> </w:t>
      </w:r>
      <w:r>
        <w:rPr>
          <w:color w:val="231F20"/>
        </w:rPr>
        <w:t>kW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starke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PV-Anlage</w:t>
      </w:r>
      <w:r>
        <w:rPr>
          <w:color w:val="231F20"/>
          <w:spacing w:val="37"/>
        </w:rPr>
        <w:t> </w:t>
      </w:r>
      <w:r>
        <w:rPr>
          <w:color w:val="231F20"/>
        </w:rPr>
        <w:t>auf</w:t>
      </w:r>
      <w:r>
        <w:rPr>
          <w:color w:val="231F20"/>
          <w:spacing w:val="37"/>
        </w:rPr>
        <w:t> </w:t>
      </w:r>
      <w:r>
        <w:rPr>
          <w:color w:val="231F20"/>
        </w:rPr>
        <w:t>dem</w:t>
      </w:r>
      <w:r>
        <w:rPr>
          <w:color w:val="231F20"/>
          <w:spacing w:val="36"/>
        </w:rPr>
        <w:t> </w:t>
      </w:r>
      <w:r>
        <w:rPr>
          <w:color w:val="231F20"/>
        </w:rPr>
        <w:t>Dach.</w:t>
      </w:r>
      <w:r>
        <w:rPr>
          <w:color w:val="231F20"/>
          <w:spacing w:val="29"/>
        </w:rPr>
        <w:t> </w:t>
      </w:r>
      <w:r>
        <w:rPr>
          <w:color w:val="231F20"/>
        </w:rPr>
        <w:t>Seit</w:t>
      </w:r>
      <w:r>
        <w:rPr>
          <w:color w:val="231F20"/>
          <w:spacing w:val="5"/>
        </w:rPr>
        <w:t> </w:t>
      </w:r>
      <w:r>
        <w:rPr>
          <w:color w:val="231F20"/>
        </w:rPr>
        <w:t>2016</w:t>
      </w:r>
      <w:r>
        <w:rPr>
          <w:color w:val="231F20"/>
          <w:spacing w:val="5"/>
        </w:rPr>
        <w:t> </w:t>
      </w:r>
      <w:r>
        <w:rPr>
          <w:color w:val="231F20"/>
        </w:rPr>
        <w:t>beheizt</w:t>
      </w:r>
      <w:r>
        <w:rPr>
          <w:color w:val="231F20"/>
          <w:spacing w:val="5"/>
        </w:rPr>
        <w:t> </w:t>
      </w:r>
      <w:r>
        <w:rPr>
          <w:color w:val="231F20"/>
        </w:rPr>
        <w:t>das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Ausbildungszentrum</w:t>
      </w:r>
      <w:r>
        <w:rPr>
          <w:color w:val="231F20"/>
          <w:spacing w:val="46"/>
        </w:rPr>
        <w:t> </w:t>
      </w:r>
      <w:r>
        <w:rPr>
          <w:color w:val="231F20"/>
        </w:rPr>
        <w:t>sämtliche</w:t>
      </w:r>
      <w:r>
        <w:rPr>
          <w:color w:val="231F20"/>
          <w:spacing w:val="5"/>
        </w:rPr>
        <w:t> </w:t>
      </w:r>
      <w:r>
        <w:rPr>
          <w:color w:val="231F20"/>
        </w:rPr>
        <w:t>Gebäude</w:t>
      </w:r>
      <w:r>
        <w:rPr>
          <w:color w:val="231F20"/>
          <w:spacing w:val="5"/>
        </w:rPr>
        <w:t> </w:t>
      </w:r>
      <w:r>
        <w:rPr>
          <w:color w:val="231F20"/>
        </w:rPr>
        <w:t>im</w:t>
      </w:r>
      <w:r>
        <w:rPr>
          <w:color w:val="231F20"/>
          <w:spacing w:val="5"/>
        </w:rPr>
        <w:t> </w:t>
      </w:r>
      <w:r>
        <w:rPr>
          <w:color w:val="231F20"/>
        </w:rPr>
        <w:t>Rahmen</w:t>
      </w:r>
      <w:r>
        <w:rPr>
          <w:color w:val="231F20"/>
          <w:spacing w:val="5"/>
        </w:rPr>
        <w:t> </w:t>
      </w:r>
      <w:r>
        <w:rPr>
          <w:color w:val="231F20"/>
        </w:rPr>
        <w:t>eines</w:t>
      </w:r>
      <w:r>
        <w:rPr>
          <w:color w:val="231F20"/>
          <w:spacing w:val="5"/>
        </w:rPr>
        <w:t> </w:t>
      </w:r>
      <w:r>
        <w:rPr>
          <w:color w:val="231F20"/>
        </w:rPr>
        <w:t>eige-</w:t>
      </w:r>
      <w:r>
        <w:rPr>
          <w:color w:val="231F20"/>
          <w:spacing w:val="21"/>
        </w:rPr>
        <w:t> </w:t>
      </w:r>
      <w:r>
        <w:rPr>
          <w:color w:val="231F20"/>
        </w:rPr>
        <w:t>nen  </w:t>
      </w:r>
      <w:r>
        <w:rPr>
          <w:color w:val="231F20"/>
          <w:spacing w:val="-1"/>
        </w:rPr>
        <w:t>Holzwärmeverbunds</w:t>
      </w:r>
      <w:r>
        <w:rPr>
          <w:color w:val="231F20"/>
        </w:rPr>
        <w:t> 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</w:rPr>
        <w:t>2</w:t>
      </w:r>
      <w:r>
        <w:rPr>
          <w:color w:val="231F20"/>
          <w:spacing w:val="-1"/>
        </w:rPr>
        <w:t>-neutral</w:t>
      </w:r>
      <w:r>
        <w:rPr>
          <w:color w:val="231F20"/>
        </w:rPr>
        <w:t> </w:t>
      </w:r>
      <w:r>
        <w:rPr>
          <w:color w:val="231F20"/>
          <w:spacing w:val="1"/>
        </w:rPr>
        <w:t> </w:t>
      </w:r>
      <w:r>
        <w:rPr>
          <w:color w:val="231F20"/>
        </w:rPr>
        <w:t>und</w:t>
      </w:r>
      <w:r>
        <w:rPr/>
      </w:r>
    </w:p>
    <w:p>
      <w:pPr>
        <w:pStyle w:val="BodyText"/>
        <w:spacing w:line="230" w:lineRule="exact" w:before="12"/>
        <w:ind w:right="0"/>
        <w:jc w:val="both"/>
      </w:pPr>
      <w:r>
        <w:rPr/>
        <w:br w:type="column"/>
      </w:r>
      <w:r>
        <w:rPr>
          <w:color w:val="231F20"/>
        </w:rPr>
        <w:t>rung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könnte</w:t>
      </w:r>
      <w:r>
        <w:rPr>
          <w:color w:val="231F20"/>
          <w:spacing w:val="-8"/>
        </w:rPr>
        <w:t> </w:t>
      </w:r>
      <w:r>
        <w:rPr>
          <w:color w:val="231F20"/>
        </w:rPr>
        <w:t>der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Gesamtenergiebedarf</w:t>
      </w:r>
      <w:r>
        <w:rPr>
          <w:color w:val="231F20"/>
          <w:spacing w:val="-8"/>
        </w:rPr>
        <w:t> </w:t>
      </w:r>
      <w:r>
        <w:rPr>
          <w:color w:val="231F20"/>
        </w:rPr>
        <w:t>stark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gesenkt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werden.</w:t>
      </w:r>
      <w:r>
        <w:rPr>
          <w:color w:val="231F20"/>
          <w:spacing w:val="-25"/>
        </w:rPr>
        <w:t> </w:t>
      </w:r>
      <w:r>
        <w:rPr>
          <w:color w:val="231F20"/>
        </w:rPr>
        <w:t>Mit</w:t>
      </w:r>
      <w:r>
        <w:rPr>
          <w:color w:val="231F20"/>
          <w:spacing w:val="-14"/>
        </w:rPr>
        <w:t> </w:t>
      </w:r>
      <w:r>
        <w:rPr>
          <w:color w:val="231F20"/>
        </w:rPr>
        <w:t>einer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teilweisen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solaren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Fassadennutzung,</w:t>
      </w:r>
      <w:r>
        <w:rPr>
          <w:color w:val="231F20"/>
          <w:spacing w:val="-5"/>
        </w:rPr>
        <w:t> </w:t>
      </w:r>
      <w:r>
        <w:rPr>
          <w:color w:val="231F20"/>
        </w:rPr>
        <w:t>die</w:t>
      </w:r>
      <w:r>
        <w:rPr>
          <w:color w:val="231F20"/>
          <w:spacing w:val="6"/>
        </w:rPr>
        <w:t> </w:t>
      </w:r>
      <w:r>
        <w:rPr>
          <w:color w:val="231F20"/>
        </w:rPr>
        <w:t>wie</w:t>
      </w:r>
      <w:r>
        <w:rPr>
          <w:color w:val="231F20"/>
          <w:spacing w:val="6"/>
        </w:rPr>
        <w:t> </w:t>
      </w:r>
      <w:r>
        <w:rPr>
          <w:color w:val="231F20"/>
        </w:rPr>
        <w:t>eine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konsequen-</w:t>
      </w:r>
      <w:r>
        <w:rPr>
          <w:color w:val="231F20"/>
          <w:spacing w:val="31"/>
        </w:rPr>
        <w:t> </w:t>
      </w:r>
      <w:r>
        <w:rPr>
          <w:color w:val="231F20"/>
        </w:rPr>
        <w:t>te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Minergie-P-Dämmung</w:t>
      </w:r>
      <w:r>
        <w:rPr>
          <w:color w:val="231F20"/>
          <w:spacing w:val="-14"/>
        </w:rPr>
        <w:t> </w:t>
      </w:r>
      <w:r>
        <w:rPr>
          <w:color w:val="231F20"/>
        </w:rPr>
        <w:t>ein</w:t>
      </w:r>
      <w:r>
        <w:rPr>
          <w:color w:val="231F20"/>
          <w:spacing w:val="-14"/>
        </w:rPr>
        <w:t> </w:t>
      </w:r>
      <w:r>
        <w:rPr>
          <w:color w:val="231F20"/>
        </w:rPr>
        <w:t>integrierter</w:t>
      </w:r>
      <w:r>
        <w:rPr>
          <w:color w:val="231F20"/>
          <w:spacing w:val="-14"/>
        </w:rPr>
        <w:t> </w:t>
      </w:r>
      <w:r>
        <w:rPr>
          <w:color w:val="231F20"/>
        </w:rPr>
        <w:t>Be-</w:t>
      </w:r>
      <w:r>
        <w:rPr>
          <w:color w:val="231F20"/>
          <w:spacing w:val="40"/>
        </w:rPr>
        <w:t> </w:t>
      </w:r>
      <w:r>
        <w:rPr>
          <w:color w:val="231F20"/>
        </w:rPr>
        <w:t>standteil</w:t>
      </w:r>
      <w:r>
        <w:rPr>
          <w:color w:val="231F20"/>
          <w:spacing w:val="23"/>
        </w:rPr>
        <w:t> </w:t>
      </w:r>
      <w:r>
        <w:rPr>
          <w:color w:val="231F20"/>
        </w:rPr>
        <w:t>der</w:t>
      </w:r>
      <w:r>
        <w:rPr>
          <w:color w:val="231F20"/>
          <w:spacing w:val="23"/>
        </w:rPr>
        <w:t> </w:t>
      </w:r>
      <w:r>
        <w:rPr>
          <w:color w:val="231F20"/>
        </w:rPr>
        <w:t>Ausbildung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wäre,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könnte</w:t>
      </w:r>
      <w:r>
        <w:rPr>
          <w:color w:val="231F20"/>
          <w:spacing w:val="23"/>
        </w:rPr>
        <w:t> </w:t>
      </w:r>
      <w:r>
        <w:rPr>
          <w:color w:val="231F20"/>
        </w:rPr>
        <w:t>das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Ausbildungszentrum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Campus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Sursee</w:t>
      </w:r>
      <w:r>
        <w:rPr>
          <w:color w:val="231F20"/>
          <w:spacing w:val="15"/>
        </w:rPr>
        <w:t> </w:t>
      </w:r>
      <w:r>
        <w:rPr>
          <w:color w:val="231F20"/>
        </w:rPr>
        <w:t>aus</w:t>
      </w:r>
      <w:r>
        <w:rPr>
          <w:color w:val="231F20"/>
          <w:spacing w:val="51"/>
        </w:rPr>
        <w:t> </w:t>
      </w:r>
      <w:r>
        <w:rPr>
          <w:color w:val="231F20"/>
        </w:rPr>
        <w:t>Sicht</w:t>
      </w:r>
      <w:r>
        <w:rPr>
          <w:color w:val="231F20"/>
          <w:spacing w:val="-7"/>
        </w:rPr>
        <w:t> </w:t>
      </w:r>
      <w:r>
        <w:rPr>
          <w:color w:val="231F20"/>
        </w:rPr>
        <w:t>der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Jury</w:t>
      </w:r>
      <w:r>
        <w:rPr>
          <w:color w:val="231F20"/>
          <w:spacing w:val="-7"/>
        </w:rPr>
        <w:t> </w:t>
      </w:r>
      <w:r>
        <w:rPr>
          <w:color w:val="231F20"/>
        </w:rPr>
        <w:t>zur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Nr.</w:t>
      </w:r>
      <w:r>
        <w:rPr>
          <w:color w:val="231F20"/>
          <w:spacing w:val="-18"/>
        </w:rPr>
        <w:t> </w:t>
      </w:r>
      <w:r>
        <w:rPr>
          <w:color w:val="231F20"/>
        </w:rPr>
        <w:t>1</w:t>
      </w:r>
      <w:r>
        <w:rPr>
          <w:color w:val="231F20"/>
          <w:spacing w:val="-7"/>
        </w:rPr>
        <w:t> </w:t>
      </w:r>
      <w:r>
        <w:rPr>
          <w:color w:val="231F20"/>
        </w:rPr>
        <w:t>der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solarbetriebenen</w:t>
      </w:r>
      <w:r>
        <w:rPr>
          <w:color w:val="231F20"/>
          <w:spacing w:val="34"/>
        </w:rPr>
        <w:t> </w:t>
      </w:r>
      <w:r>
        <w:rPr>
          <w:color w:val="231F20"/>
        </w:rPr>
        <w:t>Ausbildungsstätten</w:t>
      </w:r>
      <w:r>
        <w:rPr>
          <w:color w:val="231F20"/>
          <w:spacing w:val="26"/>
        </w:rPr>
        <w:t> </w:t>
      </w:r>
      <w:r>
        <w:rPr>
          <w:color w:val="231F20"/>
        </w:rPr>
        <w:t>der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Schweiz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werden,</w:t>
      </w:r>
      <w:r>
        <w:rPr>
          <w:color w:val="231F20"/>
          <w:spacing w:val="22"/>
        </w:rPr>
        <w:t> </w:t>
      </w:r>
      <w:r>
        <w:rPr>
          <w:color w:val="231F20"/>
        </w:rPr>
        <w:t>welche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wegweisend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</w:rPr>
        <w:t>2</w:t>
      </w:r>
      <w:r>
        <w:rPr>
          <w:color w:val="231F20"/>
          <w:spacing w:val="-1"/>
        </w:rPr>
        <w:t>-frei</w:t>
      </w:r>
      <w:r>
        <w:rPr>
          <w:color w:val="231F20"/>
          <w:spacing w:val="18"/>
        </w:rPr>
        <w:t> </w:t>
      </w:r>
      <w:r>
        <w:rPr>
          <w:color w:val="231F20"/>
        </w:rPr>
        <w:t>funktioniert</w:t>
      </w:r>
      <w:r>
        <w:rPr>
          <w:color w:val="231F20"/>
          <w:spacing w:val="31"/>
        </w:rPr>
        <w:t> </w:t>
      </w:r>
      <w:r>
        <w:rPr>
          <w:color w:val="231F20"/>
        </w:rPr>
        <w:t>und</w:t>
      </w:r>
      <w:r>
        <w:rPr>
          <w:color w:val="231F20"/>
          <w:spacing w:val="-10"/>
        </w:rPr>
        <w:t> </w:t>
      </w:r>
      <w:r>
        <w:rPr>
          <w:color w:val="231F20"/>
        </w:rPr>
        <w:t>das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Pariser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Klimaabkommen</w:t>
      </w:r>
      <w:r>
        <w:rPr>
          <w:color w:val="231F20"/>
          <w:spacing w:val="-10"/>
        </w:rPr>
        <w:t> </w:t>
      </w:r>
      <w:r>
        <w:rPr>
          <w:color w:val="231F20"/>
        </w:rPr>
        <w:t>vorbildlich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umsetzt.</w:t>
      </w:r>
      <w:r>
        <w:rPr/>
      </w:r>
    </w:p>
    <w:p>
      <w:pPr>
        <w:spacing w:line="14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/>
          <w:b/>
          <w:color w:val="231F20"/>
          <w:spacing w:val="1"/>
          <w:sz w:val="14"/>
        </w:rPr>
        <w:t>Energiebedarf</w:t>
      </w:r>
      <w:r>
        <w:rPr>
          <w:rFonts w:ascii="Theinhardt Bold"/>
          <w:sz w:val="14"/>
        </w:rPr>
      </w:r>
    </w:p>
    <w:p>
      <w:pPr>
        <w:tabs>
          <w:tab w:pos="1694" w:val="left" w:leader="none"/>
          <w:tab w:pos="2529" w:val="left" w:leader="none"/>
          <w:tab w:pos="2992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EBF: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61’500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014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Gesamt-EB: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130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 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color w:val="231F20"/>
          <w:spacing w:val="2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7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'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995’000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965" w:val="left" w:leader="none"/>
          <w:tab w:pos="1331" w:val="left" w:leader="none"/>
          <w:tab w:pos="2018" w:val="left" w:leader="none"/>
          <w:tab w:pos="2529" w:val="left" w:leader="none"/>
          <w:tab w:pos="2992" w:val="left" w:leader="none"/>
        </w:tabs>
        <w:spacing w:line="207" w:lineRule="auto" w:before="5"/>
        <w:ind w:left="106" w:right="16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Eigen-EV: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      </w:t>
      </w:r>
      <w:r>
        <w:rPr>
          <w:rFonts w:ascii="Theinhardt Regular" w:hAnsi="Theinhardt Regular" w:cs="Theinhardt Regular" w:eastAsia="Theinhardt Regular"/>
          <w:color w:val="231F20"/>
          <w:spacing w:val="11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  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PV-Sport:</w:t>
      </w:r>
      <w:r>
        <w:rPr>
          <w:rFonts w:ascii="Theinhardt Regular" w:hAnsi="Theinhardt Regular" w:cs="Theinhardt Regular" w:eastAsia="Theinhardt Regular"/>
          <w:color w:val="231F20"/>
          <w:spacing w:val="1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4’000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555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145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7   </w:t>
      </w:r>
      <w:r>
        <w:rPr>
          <w:rFonts w:ascii="Theinhardt Regular" w:hAnsi="Theinhardt Regular" w:cs="Theinhardt Regular" w:eastAsia="Theinhardt Regular"/>
          <w:color w:val="231F20"/>
          <w:spacing w:val="3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580’000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333" w:val="left" w:leader="none"/>
          <w:tab w:pos="2024" w:val="left" w:leader="none"/>
          <w:tab w:pos="2575" w:val="left" w:leader="none"/>
        </w:tabs>
        <w:spacing w:line="154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PV-Rest: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1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1’130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255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w w:val="95"/>
          <w:sz w:val="14"/>
          <w:szCs w:val="14"/>
        </w:rPr>
        <w:t>212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3   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240’000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495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10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  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820’000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93" w:val="left" w:leader="none"/>
        </w:tabs>
        <w:spacing w:before="32"/>
        <w:ind w:left="106" w:right="0" w:firstLine="0"/>
        <w:jc w:val="left"/>
        <w:rPr>
          <w:rFonts w:ascii="Theinhardt Regular Italic" w:hAnsi="Theinhardt Regular Italic" w:cs="Theinhardt Regular Italic" w:eastAsia="Theinhardt Regular Italic"/>
          <w:sz w:val="14"/>
          <w:szCs w:val="14"/>
        </w:rPr>
      </w:pPr>
      <w:r>
        <w:rPr>
          <w:rFonts w:ascii="Theinhardt Regular Italic" w:hAnsi="Theinhardt Regular Italic" w:cs="Theinhardt Regular Italic" w:eastAsia="Theinhardt Regular Italic"/>
          <w:i/>
          <w:color w:val="231F20"/>
          <w:sz w:val="14"/>
          <w:szCs w:val="14"/>
        </w:rPr>
        <w:t>PV-Pot.: 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4"/>
          <w:szCs w:val="14"/>
        </w:rPr>
        <w:t>29'000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≈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4"/>
          <w:szCs w:val="14"/>
        </w:rPr>
        <w:t>440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4"/>
          <w:szCs w:val="14"/>
        </w:rPr>
        <w:t>MW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4"/>
          <w:szCs w:val="14"/>
        </w:rPr>
        <w:t>   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4"/>
          <w:sz w:val="14"/>
          <w:szCs w:val="14"/>
        </w:rPr>
        <w:t>150</w:t>
        <w:tab/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4"/>
          <w:szCs w:val="14"/>
        </w:rPr>
        <w:t>55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4"/>
          <w:szCs w:val="14"/>
        </w:rPr>
        <w:t>4’400’000</w:t>
      </w:r>
      <w:r>
        <w:rPr>
          <w:rFonts w:ascii="Theinhardt Regular Italic" w:hAnsi="Theinhardt Regular Italic" w:cs="Theinhardt Regular Italic" w:eastAsia="Theinhardt Regular Italic"/>
          <w:sz w:val="14"/>
          <w:szCs w:val="14"/>
        </w:rPr>
      </w:r>
    </w:p>
    <w:p>
      <w:pPr>
        <w:spacing w:line="240" w:lineRule="auto" w:before="3"/>
        <w:rPr>
          <w:rFonts w:ascii="Theinhardt Regular Italic" w:hAnsi="Theinhardt Regular Italic" w:cs="Theinhardt Regular Italic" w:eastAsia="Theinhardt Regular Italic"/>
          <w:i/>
          <w:sz w:val="10"/>
          <w:szCs w:val="10"/>
        </w:rPr>
      </w:pPr>
    </w:p>
    <w:p>
      <w:pPr>
        <w:tabs>
          <w:tab w:pos="2529" w:val="left" w:leader="none"/>
          <w:tab w:pos="2992" w:val="left" w:leader="none"/>
        </w:tabs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Energiebilanz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(Endenergie)</w:t>
        <w:tab/>
      </w:r>
      <w:r>
        <w:rPr>
          <w:rFonts w:ascii="Theinhardt Regular"/>
          <w:color w:val="231F20"/>
          <w:sz w:val="14"/>
        </w:rPr>
        <w:t>%</w:t>
        <w:tab/>
      </w:r>
      <w:r>
        <w:rPr>
          <w:rFonts w:ascii="Theinhardt Regular"/>
          <w:color w:val="231F20"/>
          <w:spacing w:val="-1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495" w:val="left" w:leader="none"/>
        </w:tabs>
        <w:spacing w:line="16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10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  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820’000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10" w:val="left" w:leader="none"/>
        </w:tabs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color w:val="231F20"/>
          <w:spacing w:val="3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7'995’000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before="88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1"/>
          <w:sz w:val="14"/>
        </w:rPr>
        <w:t>Kontakt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Campus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Sursee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Daniel</w:t>
      </w:r>
      <w:r>
        <w:rPr>
          <w:rFonts w:ascii="Theinhardt Regular"/>
          <w:color w:val="231F20"/>
          <w:sz w:val="14"/>
        </w:rPr>
        <w:t> Suter, </w:t>
      </w:r>
      <w:r>
        <w:rPr>
          <w:rFonts w:ascii="Theinhardt Regular"/>
          <w:color w:val="231F20"/>
          <w:spacing w:val="2"/>
          <w:sz w:val="14"/>
        </w:rPr>
        <w:t>Direktor</w:t>
      </w:r>
      <w:r>
        <w:rPr>
          <w:rFonts w:ascii="Theinhardt Regular"/>
          <w:sz w:val="14"/>
        </w:rPr>
      </w:r>
    </w:p>
    <w:p>
      <w:pPr>
        <w:spacing w:line="207" w:lineRule="auto" w:before="5"/>
        <w:ind w:left="106" w:right="38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Pascal</w:t>
      </w:r>
      <w:r>
        <w:rPr>
          <w:rFonts w:ascii="Theinhardt Regular"/>
          <w:color w:val="231F20"/>
          <w:sz w:val="14"/>
        </w:rPr>
        <w:t> Ziegler, </w:t>
      </w:r>
      <w:r>
        <w:rPr>
          <w:rFonts w:ascii="Theinhardt Regular"/>
          <w:color w:val="231F20"/>
          <w:spacing w:val="2"/>
          <w:sz w:val="14"/>
        </w:rPr>
        <w:t>Bereichsleiter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Infrastruktur</w:t>
      </w:r>
      <w:r>
        <w:rPr>
          <w:rFonts w:ascii="Theinhardt Regular"/>
          <w:color w:val="231F20"/>
          <w:spacing w:val="32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Leidenbergstrasse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7"/>
          <w:sz w:val="14"/>
        </w:rPr>
        <w:t>17,</w:t>
      </w:r>
      <w:r>
        <w:rPr>
          <w:rFonts w:ascii="Theinhardt Regular"/>
          <w:color w:val="231F20"/>
          <w:sz w:val="14"/>
        </w:rPr>
        <w:t> 6208 </w:t>
      </w:r>
      <w:r>
        <w:rPr>
          <w:rFonts w:ascii="Theinhardt Regular"/>
          <w:color w:val="231F20"/>
          <w:spacing w:val="2"/>
          <w:sz w:val="14"/>
        </w:rPr>
        <w:t>Oberkirch</w:t>
      </w:r>
      <w:r>
        <w:rPr>
          <w:rFonts w:ascii="Theinhardt Regular"/>
          <w:sz w:val="14"/>
        </w:rPr>
      </w:r>
    </w:p>
    <w:p>
      <w:pPr>
        <w:spacing w:line="207" w:lineRule="auto" w:before="0"/>
        <w:ind w:left="106" w:right="49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926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</w:t>
      </w:r>
      <w:hyperlink r:id="rId6">
        <w:r>
          <w:rPr>
            <w:rFonts w:ascii="Theinhardt Regular"/>
            <w:color w:val="231F20"/>
            <w:spacing w:val="-1"/>
            <w:sz w:val="14"/>
          </w:rPr>
          <w:t>6,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info@campus-sursee.ch</w:t>
        </w:r>
      </w:hyperlink>
      <w:r>
        <w:rPr>
          <w:rFonts w:ascii="Theinhardt Regular"/>
          <w:color w:val="231F20"/>
          <w:spacing w:val="56"/>
          <w:sz w:val="14"/>
        </w:rPr>
        <w:t> </w:t>
      </w:r>
      <w:hyperlink r:id="rId7">
        <w:r>
          <w:rPr>
            <w:rFonts w:ascii="Theinhardt Regular"/>
            <w:color w:val="231F20"/>
            <w:spacing w:val="7"/>
            <w:sz w:val="14"/>
          </w:rPr>
          <w:t>ww</w:t>
        </w:r>
        <w:r>
          <w:rPr>
            <w:rFonts w:ascii="Theinhardt Regular"/>
            <w:color w:val="231F20"/>
            <w:spacing w:val="-4"/>
            <w:sz w:val="14"/>
          </w:rPr>
          <w:t>w</w:t>
        </w:r>
        <w:r>
          <w:rPr>
            <w:rFonts w:ascii="Theinhardt Regular"/>
            <w:color w:val="231F20"/>
            <w:sz w:val="14"/>
          </w:rPr>
          <w:t>.</w:t>
        </w:r>
        <w:r>
          <w:rPr>
            <w:rFonts w:ascii="Theinhardt Regular"/>
            <w:color w:val="231F20"/>
            <w:spacing w:val="4"/>
            <w:sz w:val="14"/>
          </w:rPr>
          <w:t>c</w:t>
        </w:r>
        <w:r>
          <w:rPr>
            <w:rFonts w:ascii="Theinhardt Regular"/>
            <w:color w:val="231F20"/>
            <w:spacing w:val="1"/>
            <w:sz w:val="14"/>
          </w:rPr>
          <w:t>a</w:t>
        </w:r>
        <w:r>
          <w:rPr>
            <w:rFonts w:ascii="Theinhardt Regular"/>
            <w:color w:val="231F20"/>
            <w:spacing w:val="2"/>
            <w:sz w:val="14"/>
          </w:rPr>
          <w:t>mpus</w:t>
        </w:r>
        <w:r>
          <w:rPr>
            <w:rFonts w:ascii="Theinhardt Regular"/>
            <w:color w:val="231F20"/>
            <w:spacing w:val="3"/>
            <w:sz w:val="14"/>
          </w:rPr>
          <w:t>-</w:t>
        </w:r>
        <w:r>
          <w:rPr>
            <w:rFonts w:ascii="Theinhardt Regular"/>
            <w:color w:val="231F20"/>
            <w:spacing w:val="2"/>
            <w:sz w:val="14"/>
          </w:rPr>
          <w:t>s</w:t>
        </w:r>
        <w:r>
          <w:rPr>
            <w:rFonts w:ascii="Theinhardt Regular"/>
            <w:color w:val="231F20"/>
            <w:spacing w:val="1"/>
            <w:sz w:val="14"/>
          </w:rPr>
          <w:t>u</w:t>
        </w:r>
        <w:r>
          <w:rPr>
            <w:rFonts w:ascii="Theinhardt Regular"/>
            <w:color w:val="231F20"/>
            <w:spacing w:val="4"/>
            <w:sz w:val="14"/>
          </w:rPr>
          <w:t>r</w:t>
        </w:r>
        <w:r>
          <w:rPr>
            <w:rFonts w:ascii="Theinhardt Regular"/>
            <w:color w:val="231F20"/>
            <w:spacing w:val="2"/>
            <w:sz w:val="14"/>
          </w:rPr>
          <w:t>se</w:t>
        </w:r>
        <w:r>
          <w:rPr>
            <w:rFonts w:ascii="Theinhardt Regular"/>
            <w:color w:val="231F20"/>
            <w:spacing w:val="1"/>
            <w:sz w:val="14"/>
          </w:rPr>
          <w:t>e</w:t>
        </w:r>
        <w:r>
          <w:rPr>
            <w:rFonts w:ascii="Theinhardt Regular"/>
            <w:color w:val="231F20"/>
            <w:sz w:val="14"/>
          </w:rPr>
          <w:t>.</w:t>
        </w:r>
        <w:r>
          <w:rPr>
            <w:rFonts w:ascii="Theinhardt Regular"/>
            <w:color w:val="231F20"/>
            <w:spacing w:val="2"/>
            <w:sz w:val="14"/>
          </w:rPr>
          <w:t>c</w:t>
        </w:r>
        <w:r>
          <w:rPr>
            <w:rFonts w:ascii="Theinhardt Regular"/>
            <w:color w:val="231F20"/>
            <w:sz w:val="14"/>
          </w:rPr>
          <w:t>h</w:t>
        </w:r>
        <w:r>
          <w:rPr>
            <w:rFonts w:ascii="Theinhardt Regular"/>
            <w:sz w:val="14"/>
          </w:rPr>
        </w:r>
      </w:hyperlink>
    </w:p>
    <w:p>
      <w:pPr>
        <w:spacing w:after="0" w:line="207" w:lineRule="auto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63" w:space="109"/>
            <w:col w:w="3463" w:space="109"/>
            <w:col w:w="3566"/>
          </w:cols>
        </w:sectPr>
      </w:pP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3"/>
          <w:szCs w:val="3"/>
        </w:r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1"/>
          <w:szCs w:val="21"/>
        </w:rPr>
      </w:pPr>
    </w:p>
    <w:p>
      <w:pPr>
        <w:spacing w:line="200" w:lineRule="atLeast"/>
        <w:ind w:left="725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8612" cy="1511808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612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after="0" w:line="200" w:lineRule="atLeast"/>
        <w:rPr>
          <w:rFonts w:ascii="Theinhardt Regular" w:hAnsi="Theinhardt Regular" w:cs="Theinhardt Regular" w:eastAsia="Theinhardt Regular"/>
          <w:sz w:val="20"/>
          <w:szCs w:val="20"/>
        </w:rPr>
        <w:sectPr>
          <w:type w:val="continuous"/>
          <w:pgSz w:w="11910" w:h="16840"/>
          <w:pgMar w:top="840" w:bottom="280" w:left="460" w:right="740"/>
        </w:sectPr>
      </w:pPr>
    </w:p>
    <w:p>
      <w:pPr>
        <w:spacing w:before="35"/>
        <w:ind w:left="112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numPr>
          <w:ilvl w:val="0"/>
          <w:numId w:val="1"/>
        </w:numPr>
        <w:tabs>
          <w:tab w:pos="348" w:val="left" w:leader="none"/>
        </w:tabs>
        <w:spacing w:line="160" w:lineRule="exact" w:before="0"/>
        <w:ind w:left="347" w:right="0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Die 810 kW </w:t>
      </w:r>
      <w:r>
        <w:rPr>
          <w:rFonts w:ascii="Theinhardt Bold"/>
          <w:b/>
          <w:color w:val="231F20"/>
          <w:spacing w:val="-1"/>
          <w:sz w:val="14"/>
        </w:rPr>
        <w:t>starke</w:t>
      </w:r>
      <w:r>
        <w:rPr>
          <w:rFonts w:ascii="Theinhardt Bold"/>
          <w:b/>
          <w:color w:val="231F20"/>
          <w:sz w:val="14"/>
        </w:rPr>
        <w:t> PV-Anlage auf </w:t>
      </w:r>
      <w:r>
        <w:rPr>
          <w:rFonts w:ascii="Theinhardt Bold"/>
          <w:b/>
          <w:color w:val="231F20"/>
          <w:spacing w:val="-1"/>
          <w:sz w:val="14"/>
        </w:rPr>
        <w:t>dem</w:t>
      </w:r>
      <w:r>
        <w:rPr>
          <w:rFonts w:ascii="Theinhardt Bold"/>
          <w:b/>
          <w:color w:val="231F20"/>
          <w:sz w:val="14"/>
        </w:rPr>
        <w:t> Dach </w:t>
      </w:r>
      <w:r>
        <w:rPr>
          <w:rFonts w:ascii="Theinhardt Bold"/>
          <w:b/>
          <w:color w:val="231F20"/>
          <w:spacing w:val="-1"/>
          <w:sz w:val="14"/>
        </w:rPr>
        <w:t>der</w:t>
      </w:r>
      <w:r>
        <w:rPr>
          <w:rFonts w:ascii="Theinhardt Bold"/>
          <w:b/>
          <w:color w:val="231F20"/>
          <w:spacing w:val="27"/>
          <w:sz w:val="14"/>
        </w:rPr>
        <w:t> </w:t>
      </w:r>
      <w:r>
        <w:rPr>
          <w:rFonts w:ascii="Theinhardt Bold"/>
          <w:b/>
          <w:color w:val="231F20"/>
          <w:sz w:val="14"/>
        </w:rPr>
        <w:t>Neubauten produziert 0.58 </w:t>
      </w:r>
      <w:r>
        <w:rPr>
          <w:rFonts w:ascii="Theinhardt Bold"/>
          <w:b/>
          <w:color w:val="231F20"/>
          <w:spacing w:val="-2"/>
          <w:sz w:val="14"/>
        </w:rPr>
        <w:t>GWh/a</w:t>
      </w:r>
      <w:r>
        <w:rPr>
          <w:rFonts w:ascii="Theinhardt Bold"/>
          <w:sz w:val="14"/>
        </w:rPr>
      </w:r>
    </w:p>
    <w:p>
      <w:pPr>
        <w:spacing w:before="35"/>
        <w:ind w:left="311" w:right="0" w:firstLine="0"/>
        <w:jc w:val="center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numPr>
          <w:ilvl w:val="0"/>
          <w:numId w:val="1"/>
        </w:numPr>
        <w:tabs>
          <w:tab w:pos="339" w:val="left" w:leader="none"/>
        </w:tabs>
        <w:spacing w:line="160" w:lineRule="exact" w:before="0"/>
        <w:ind w:left="338" w:right="3680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Die benötigte </w:t>
      </w:r>
      <w:r>
        <w:rPr>
          <w:rFonts w:ascii="Theinhardt Bold" w:hAnsi="Theinhardt Bold"/>
          <w:b/>
          <w:color w:val="231F20"/>
          <w:spacing w:val="-1"/>
          <w:sz w:val="14"/>
        </w:rPr>
        <w:t>Energie</w:t>
      </w:r>
      <w:r>
        <w:rPr>
          <w:rFonts w:ascii="Theinhardt Bold" w:hAnsi="Theinhardt Bold"/>
          <w:b/>
          <w:color w:val="231F20"/>
          <w:sz w:val="14"/>
        </w:rPr>
        <w:t> für das 50m Olympia-</w:t>
      </w:r>
      <w:r>
        <w:rPr>
          <w:rFonts w:ascii="Theinhardt Bold" w:hAnsi="Theinhardt Bold"/>
          <w:b/>
          <w:color w:val="231F20"/>
          <w:spacing w:val="2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schwimmbecken</w:t>
      </w:r>
      <w:r>
        <w:rPr>
          <w:rFonts w:ascii="Theinhardt Bold" w:hAnsi="Theinhardt Bold"/>
          <w:b/>
          <w:color w:val="231F20"/>
          <w:sz w:val="14"/>
        </w:rPr>
        <w:t> wird zu etwa 1/3 solar </w:t>
      </w:r>
      <w:r>
        <w:rPr>
          <w:rFonts w:ascii="Theinhardt Bold" w:hAnsi="Theinhardt Bold"/>
          <w:b/>
          <w:color w:val="231F20"/>
          <w:spacing w:val="-1"/>
          <w:sz w:val="14"/>
        </w:rPr>
        <w:t>versorgt</w:t>
      </w:r>
      <w:r>
        <w:rPr>
          <w:rFonts w:ascii="Theinhardt Bold" w:hAnsi="Theinhardt Bold"/>
          <w:b/>
          <w:color w:val="231F20"/>
          <w:spacing w:val="42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und </w:t>
      </w:r>
      <w:r>
        <w:rPr>
          <w:rFonts w:ascii="Theinhardt Bold" w:hAnsi="Theinhardt Bold"/>
          <w:b/>
          <w:color w:val="231F20"/>
          <w:spacing w:val="-1"/>
          <w:sz w:val="14"/>
        </w:rPr>
        <w:t>durch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die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Wärmerückgewinnung</w:t>
      </w:r>
      <w:r>
        <w:rPr>
          <w:rFonts w:ascii="Theinhardt Bold" w:hAnsi="Theinhardt Bold"/>
          <w:b/>
          <w:color w:val="231F20"/>
          <w:sz w:val="14"/>
        </w:rPr>
        <w:t> verringert.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2" w:equalWidth="0">
            <w:col w:w="3386" w:space="190"/>
            <w:col w:w="7134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5"/>
          <w:szCs w:val="15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24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2019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2019</w:t>
      </w:r>
      <w:r>
        <w:rPr>
          <w:rFonts w:ascii="Theinhardt Regular"/>
          <w:sz w:val="14"/>
        </w:rPr>
      </w:r>
    </w:p>
    <w:sectPr>
      <w:type w:val="continuous"/>
      <w:pgSz w:w="11910" w:h="16840"/>
      <w:pgMar w:top="84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4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51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5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9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2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66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70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7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7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" w:hAnsi="Theinhardt Regular" w:eastAsia="Theinhardt Regular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28"/>
      <w:ind w:left="106"/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campus-sursee.ch" TargetMode="External"/><Relationship Id="rId7" Type="http://schemas.openxmlformats.org/officeDocument/2006/relationships/hyperlink" Target="http://www.campus-sursee.ch/" TargetMode="External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2019-10-03T17:29:40Z</dcterms:created>
  <dcterms:modified xsi:type="dcterms:W3CDTF">2019-10-03T17:29:40Z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2019-10-03T00:00:00Z</vt:filetime>
  </property>
</Properties>
</file>