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5392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120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5344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68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42.520302pt;margin-top:52.976925pt;width:82.2043pt;height:60.2048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Keller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Gerzensee/BE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Minergie-P-Eco-Richtlinien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erstellt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und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seit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1.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Oktober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2016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bewohnt.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29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starke,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nach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Nord-Süd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ausgerichtete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monokristallinen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Solarzellen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34’100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ausge-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zeichneten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Wärmedämmung,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passiven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Sonnennutzung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Fenster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solarbetriebenen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Wärmepumpe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beträgt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Eigenenergiebedarf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lediglich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Daraus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resultiert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bisher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höchste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Schweiz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gemessene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PEB-EFH-Eigenenergieversorgung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687%.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29’200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reicht,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fünf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ähnliche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EFH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Solar-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strom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versorgen,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21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Elektroautos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12’000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km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-frei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fahren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oder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 Elektroauto sechs Mal die Erde zu umrunden.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687%-PEB-EFH Keller, 3115 Gerzensee/BE</w:t>
      </w:r>
      <w:r>
        <w:rPr>
          <w:rFonts w:ascii="Theinhardt Black"/>
          <w:sz w:val="40"/>
        </w:rPr>
      </w:r>
    </w:p>
    <w:p>
      <w:pPr>
        <w:spacing w:line="240" w:lineRule="auto" w:before="7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5"/>
        <w:ind w:right="0" w:firstLine="0"/>
        <w:jc w:val="both"/>
      </w:pPr>
      <w:r>
        <w:rPr/>
        <w:t>Der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Südhang</w:t>
      </w:r>
      <w:r>
        <w:rPr>
          <w:spacing w:val="1"/>
        </w:rPr>
        <w:t> </w:t>
      </w:r>
      <w:r>
        <w:rPr/>
        <w:t>gelegene</w:t>
      </w:r>
      <w:r>
        <w:rPr>
          <w:spacing w:val="1"/>
        </w:rPr>
        <w:t> </w:t>
      </w:r>
      <w:r>
        <w:rPr/>
        <w:t>PlusEnergieBau</w:t>
      </w:r>
      <w:r>
        <w:rPr/>
        <w:t> (PEB)</w:t>
      </w:r>
      <w:r>
        <w:rPr>
          <w:spacing w:val="-2"/>
        </w:rPr>
        <w:t> </w:t>
      </w:r>
      <w:r>
        <w:rPr/>
        <w:t>wurde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ansprechender</w:t>
      </w:r>
      <w:r>
        <w:rPr>
          <w:spacing w:val="-2"/>
        </w:rPr>
        <w:t> </w:t>
      </w:r>
      <w:r>
        <w:rPr>
          <w:spacing w:val="-1"/>
        </w:rPr>
        <w:t>Holzbauwei-</w:t>
      </w:r>
      <w:r>
        <w:rPr>
          <w:spacing w:val="20"/>
        </w:rPr>
        <w:t> </w:t>
      </w:r>
      <w:r>
        <w:rPr/>
        <w:t>se</w:t>
      </w:r>
      <w:r>
        <w:rPr>
          <w:spacing w:val="33"/>
        </w:rPr>
        <w:t> </w:t>
      </w:r>
      <w:r>
        <w:rPr/>
        <w:t>und</w:t>
      </w:r>
      <w:r>
        <w:rPr>
          <w:spacing w:val="34"/>
        </w:rPr>
        <w:t> </w:t>
      </w:r>
      <w:r>
        <w:rPr/>
        <w:t>nach</w:t>
      </w:r>
      <w:r>
        <w:rPr>
          <w:spacing w:val="33"/>
        </w:rPr>
        <w:t> </w:t>
      </w:r>
      <w:r>
        <w:rPr/>
        <w:t>Minergie-P-Eco-Standard</w:t>
      </w:r>
      <w:r>
        <w:rPr>
          <w:spacing w:val="34"/>
        </w:rPr>
        <w:t> </w:t>
      </w:r>
      <w:r>
        <w:rPr>
          <w:spacing w:val="-1"/>
        </w:rPr>
        <w:t>er-</w:t>
      </w:r>
      <w:r>
        <w:rPr>
          <w:spacing w:val="22"/>
        </w:rPr>
        <w:t> </w:t>
      </w:r>
      <w:r>
        <w:rPr/>
        <w:t>stellt.</w:t>
      </w:r>
      <w:r>
        <w:rPr>
          <w:spacing w:val="11"/>
        </w:rPr>
        <w:t> </w:t>
      </w:r>
      <w:r>
        <w:rPr/>
        <w:t>Das</w:t>
      </w:r>
      <w:r>
        <w:rPr>
          <w:spacing w:val="11"/>
        </w:rPr>
        <w:t> </w:t>
      </w:r>
      <w:r>
        <w:rPr/>
        <w:t>Gebäude</w:t>
      </w:r>
      <w:r>
        <w:rPr>
          <w:spacing w:val="11"/>
        </w:rPr>
        <w:t> </w:t>
      </w:r>
      <w:r>
        <w:rPr/>
        <w:t>entspricht</w:t>
      </w:r>
      <w:r>
        <w:rPr>
          <w:spacing w:val="11"/>
        </w:rPr>
        <w:t> </w:t>
      </w:r>
      <w:r>
        <w:rPr/>
        <w:t>dem</w:t>
      </w:r>
      <w:r>
        <w:rPr>
          <w:spacing w:val="11"/>
        </w:rPr>
        <w:t> </w:t>
      </w:r>
      <w:r>
        <w:rPr>
          <w:spacing w:val="-1"/>
        </w:rPr>
        <w:t>neues-</w:t>
      </w:r>
      <w:r>
        <w:rPr>
          <w:spacing w:val="25"/>
        </w:rPr>
        <w:t> </w:t>
      </w:r>
      <w:r>
        <w:rPr/>
        <w:t>ten</w:t>
      </w:r>
      <w:r>
        <w:rPr>
          <w:spacing w:val="2"/>
        </w:rPr>
        <w:t> </w:t>
      </w:r>
      <w:r>
        <w:rPr/>
        <w:t>Stand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Technik,</w:t>
      </w:r>
      <w:r>
        <w:rPr>
          <w:spacing w:val="2"/>
        </w:rPr>
        <w:t> </w:t>
      </w:r>
      <w:r>
        <w:rPr/>
        <w:t>garantiert</w:t>
      </w:r>
      <w:r>
        <w:rPr>
          <w:spacing w:val="2"/>
        </w:rPr>
        <w:t> </w:t>
      </w:r>
      <w:r>
        <w:rPr/>
        <w:t>ein</w:t>
      </w:r>
      <w:r>
        <w:rPr>
          <w:spacing w:val="2"/>
        </w:rPr>
        <w:t> </w:t>
      </w:r>
      <w:r>
        <w:rPr/>
        <w:t>hohes</w:t>
      </w:r>
      <w:r>
        <w:rPr/>
        <w:t> Komfortniveau und beste Luftqualität sowie optimale Tageslichtverhältnisse.</w:t>
      </w:r>
    </w:p>
    <w:p>
      <w:pPr>
        <w:pStyle w:val="BodyText"/>
        <w:spacing w:line="230" w:lineRule="exact"/>
        <w:ind w:right="0"/>
        <w:jc w:val="both"/>
      </w:pPr>
      <w:r>
        <w:rPr/>
        <w:t>Die</w:t>
      </w:r>
      <w:r>
        <w:rPr>
          <w:spacing w:val="37"/>
        </w:rPr>
        <w:t> </w:t>
      </w:r>
      <w:r>
        <w:rPr/>
        <w:t>Bauweise</w:t>
      </w:r>
      <w:r>
        <w:rPr>
          <w:spacing w:val="38"/>
        </w:rPr>
        <w:t> </w:t>
      </w:r>
      <w:r>
        <w:rPr/>
        <w:t>dieses</w:t>
      </w:r>
      <w:r>
        <w:rPr>
          <w:spacing w:val="37"/>
        </w:rPr>
        <w:t> </w:t>
      </w:r>
      <w:r>
        <w:rPr/>
        <w:t>PEBs</w:t>
      </w:r>
      <w:r>
        <w:rPr>
          <w:spacing w:val="38"/>
        </w:rPr>
        <w:t> </w:t>
      </w:r>
      <w:r>
        <w:rPr/>
        <w:t>ist</w:t>
      </w:r>
      <w:r>
        <w:rPr>
          <w:spacing w:val="38"/>
        </w:rPr>
        <w:t> </w:t>
      </w:r>
      <w:r>
        <w:rPr/>
        <w:t>energe-</w:t>
      </w:r>
      <w:r>
        <w:rPr/>
        <w:t> tisch</w:t>
      </w:r>
      <w:r>
        <w:rPr>
          <w:spacing w:val="31"/>
        </w:rPr>
        <w:t> </w:t>
      </w:r>
      <w:r>
        <w:rPr/>
        <w:t>und</w:t>
      </w:r>
      <w:r>
        <w:rPr>
          <w:spacing w:val="32"/>
        </w:rPr>
        <w:t> </w:t>
      </w:r>
      <w:r>
        <w:rPr/>
        <w:t>ökologisch</w:t>
      </w:r>
      <w:r>
        <w:rPr>
          <w:spacing w:val="31"/>
        </w:rPr>
        <w:t> </w:t>
      </w:r>
      <w:r>
        <w:rPr/>
        <w:t>vorbildlich:</w:t>
      </w:r>
      <w:r>
        <w:rPr>
          <w:spacing w:val="32"/>
        </w:rPr>
        <w:t> </w:t>
      </w:r>
      <w:r>
        <w:rPr/>
        <w:t>Er</w:t>
      </w:r>
      <w:r>
        <w:rPr>
          <w:spacing w:val="32"/>
        </w:rPr>
        <w:t> </w:t>
      </w:r>
      <w:r>
        <w:rPr>
          <w:spacing w:val="-1"/>
        </w:rPr>
        <w:t>verur-</w:t>
      </w:r>
      <w:r>
        <w:rPr>
          <w:spacing w:val="25"/>
        </w:rPr>
        <w:t> </w:t>
      </w:r>
      <w:r>
        <w:rPr/>
        <w:t>sacht</w:t>
      </w:r>
      <w:r>
        <w:rPr>
          <w:spacing w:val="34"/>
        </w:rPr>
        <w:t> </w:t>
      </w:r>
      <w:r>
        <w:rPr/>
        <w:t>von</w:t>
      </w:r>
      <w:r>
        <w:rPr>
          <w:spacing w:val="35"/>
        </w:rPr>
        <w:t> </w:t>
      </w:r>
      <w:r>
        <w:rPr/>
        <w:t>der</w:t>
      </w:r>
      <w:r>
        <w:rPr>
          <w:spacing w:val="34"/>
        </w:rPr>
        <w:t> </w:t>
      </w:r>
      <w:r>
        <w:rPr/>
        <w:t>Herstellung</w:t>
      </w:r>
      <w:r>
        <w:rPr>
          <w:spacing w:val="35"/>
        </w:rPr>
        <w:t> </w:t>
      </w:r>
      <w:r>
        <w:rPr/>
        <w:t>bis</w:t>
      </w:r>
      <w:r>
        <w:rPr>
          <w:spacing w:val="35"/>
        </w:rPr>
        <w:t> </w:t>
      </w:r>
      <w:r>
        <w:rPr/>
        <w:t>zur</w:t>
      </w:r>
      <w:r>
        <w:rPr>
          <w:spacing w:val="34"/>
        </w:rPr>
        <w:t> </w:t>
      </w:r>
      <w:r>
        <w:rPr/>
        <w:t>Entsor-</w:t>
      </w:r>
      <w:r>
        <w:rPr/>
        <w:t> gung</w:t>
      </w:r>
      <w:r>
        <w:rPr>
          <w:spacing w:val="28"/>
        </w:rPr>
        <w:t> </w:t>
      </w:r>
      <w:r>
        <w:rPr/>
        <w:t>der</w:t>
      </w:r>
      <w:r>
        <w:rPr>
          <w:spacing w:val="29"/>
        </w:rPr>
        <w:t> </w:t>
      </w:r>
      <w:r>
        <w:rPr/>
        <w:t>Baumaterialien</w:t>
      </w:r>
      <w:r>
        <w:rPr>
          <w:spacing w:val="28"/>
        </w:rPr>
        <w:t> </w:t>
      </w:r>
      <w:r>
        <w:rPr/>
        <w:t>eine</w:t>
      </w:r>
      <w:r>
        <w:rPr>
          <w:spacing w:val="29"/>
        </w:rPr>
        <w:t> </w:t>
      </w:r>
      <w:r>
        <w:rPr/>
        <w:t>minimale</w:t>
      </w:r>
      <w:r>
        <w:rPr>
          <w:spacing w:val="26"/>
        </w:rPr>
        <w:t> </w:t>
      </w:r>
      <w:r>
        <w:rPr/>
        <w:t>Umweltbelastung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schont</w:t>
      </w:r>
      <w:r>
        <w:rPr>
          <w:spacing w:val="6"/>
        </w:rPr>
        <w:t> </w:t>
      </w:r>
      <w:r>
        <w:rPr/>
        <w:t>die</w:t>
      </w:r>
      <w:r>
        <w:rPr>
          <w:spacing w:val="6"/>
        </w:rPr>
        <w:t> </w:t>
      </w:r>
      <w:r>
        <w:rPr>
          <w:spacing w:val="-1"/>
        </w:rPr>
        <w:t>natürli-</w:t>
      </w:r>
      <w:r>
        <w:rPr>
          <w:spacing w:val="27"/>
        </w:rPr>
        <w:t> </w:t>
      </w:r>
      <w:r>
        <w:rPr/>
        <w:t>chen Ressourcen.</w:t>
      </w:r>
    </w:p>
    <w:p>
      <w:pPr>
        <w:pStyle w:val="BodyText"/>
        <w:spacing w:line="230" w:lineRule="exact"/>
        <w:ind w:right="0"/>
        <w:jc w:val="both"/>
      </w:pPr>
      <w:r>
        <w:rPr/>
        <w:t>Das</w:t>
      </w:r>
      <w:r>
        <w:rPr>
          <w:spacing w:val="21"/>
        </w:rPr>
        <w:t> </w:t>
      </w:r>
      <w:r>
        <w:rPr/>
        <w:t>Gebäude</w:t>
      </w:r>
      <w:r>
        <w:rPr>
          <w:spacing w:val="21"/>
        </w:rPr>
        <w:t> </w:t>
      </w:r>
      <w:r>
        <w:rPr/>
        <w:t>benötigt</w:t>
      </w:r>
      <w:r>
        <w:rPr>
          <w:spacing w:val="21"/>
        </w:rPr>
        <w:t> </w:t>
      </w:r>
      <w:r>
        <w:rPr/>
        <w:t>dank</w:t>
      </w:r>
      <w:r>
        <w:rPr>
          <w:spacing w:val="21"/>
        </w:rPr>
        <w:t> </w:t>
      </w:r>
      <w:r>
        <w:rPr/>
        <w:t>passiver</w:t>
      </w:r>
      <w:r>
        <w:rPr/>
        <w:t> Nutzung</w:t>
      </w:r>
      <w:r>
        <w:rPr>
          <w:spacing w:val="35"/>
        </w:rPr>
        <w:t> </w:t>
      </w:r>
      <w:r>
        <w:rPr/>
        <w:t>der</w:t>
      </w:r>
      <w:r>
        <w:rPr>
          <w:spacing w:val="36"/>
        </w:rPr>
        <w:t> </w:t>
      </w:r>
      <w:r>
        <w:rPr/>
        <w:t>südlichen</w:t>
      </w:r>
      <w:r>
        <w:rPr>
          <w:spacing w:val="35"/>
        </w:rPr>
        <w:t> </w:t>
      </w:r>
      <w:r>
        <w:rPr/>
        <w:t>Gebäudefassade</w:t>
      </w:r>
      <w:r>
        <w:rPr/>
        <w:t> kaum</w:t>
      </w:r>
      <w:r>
        <w:rPr>
          <w:spacing w:val="-11"/>
        </w:rPr>
        <w:t> </w:t>
      </w:r>
      <w:r>
        <w:rPr/>
        <w:t>eine</w:t>
      </w:r>
      <w:r>
        <w:rPr>
          <w:spacing w:val="-11"/>
        </w:rPr>
        <w:t> </w:t>
      </w:r>
      <w:r>
        <w:rPr/>
        <w:t>Beheizung.</w:t>
      </w:r>
      <w:r>
        <w:rPr>
          <w:spacing w:val="-11"/>
        </w:rPr>
        <w:t> </w:t>
      </w:r>
      <w:r>
        <w:rPr/>
        <w:t>Für</w:t>
      </w:r>
      <w:r>
        <w:rPr>
          <w:spacing w:val="-11"/>
        </w:rPr>
        <w:t> </w:t>
      </w:r>
      <w:r>
        <w:rPr/>
        <w:t>die</w:t>
      </w:r>
      <w:r>
        <w:rPr>
          <w:spacing w:val="-11"/>
        </w:rPr>
        <w:t> </w:t>
      </w:r>
      <w:r>
        <w:rPr>
          <w:spacing w:val="-1"/>
        </w:rPr>
        <w:t>Warmwasser-</w:t>
      </w:r>
      <w:r>
        <w:rPr>
          <w:spacing w:val="20"/>
        </w:rPr>
        <w:t> </w:t>
      </w:r>
      <w:r>
        <w:rPr/>
        <w:t>erzeugung</w:t>
      </w:r>
      <w:r>
        <w:rPr>
          <w:spacing w:val="-12"/>
        </w:rPr>
        <w:t> </w:t>
      </w:r>
      <w:r>
        <w:rPr/>
        <w:t>und</w:t>
      </w:r>
      <w:r>
        <w:rPr>
          <w:spacing w:val="-12"/>
        </w:rPr>
        <w:t> </w:t>
      </w:r>
      <w:r>
        <w:rPr/>
        <w:t>die</w:t>
      </w:r>
      <w:r>
        <w:rPr>
          <w:spacing w:val="-12"/>
        </w:rPr>
        <w:t> </w:t>
      </w:r>
      <w:r>
        <w:rPr/>
        <w:t>Heizung</w:t>
      </w:r>
      <w:r>
        <w:rPr>
          <w:spacing w:val="-12"/>
        </w:rPr>
        <w:t> </w:t>
      </w:r>
      <w:r>
        <w:rPr/>
        <w:t>mit</w:t>
      </w:r>
      <w:r>
        <w:rPr>
          <w:spacing w:val="-12"/>
        </w:rPr>
        <w:t> </w:t>
      </w:r>
      <w:r>
        <w:rPr/>
        <w:t>Wärmerück-</w:t>
      </w:r>
      <w:r>
        <w:rPr/>
        <w:t> gewinnung</w:t>
      </w:r>
      <w:r>
        <w:rPr>
          <w:spacing w:val="2"/>
        </w:rPr>
        <w:t> </w:t>
      </w:r>
      <w:r>
        <w:rPr/>
        <w:t>sorgt</w:t>
      </w:r>
      <w:r>
        <w:rPr>
          <w:spacing w:val="2"/>
        </w:rPr>
        <w:t> </w:t>
      </w:r>
      <w:r>
        <w:rPr/>
        <w:t>eine</w:t>
      </w:r>
      <w:r>
        <w:rPr>
          <w:spacing w:val="2"/>
        </w:rPr>
        <w:t> </w:t>
      </w:r>
      <w:r>
        <w:rPr/>
        <w:t>solarbetriebene</w:t>
      </w:r>
      <w:r>
        <w:rPr>
          <w:spacing w:val="2"/>
        </w:rPr>
        <w:t> </w:t>
      </w:r>
      <w:r>
        <w:rPr/>
        <w:t>Luft-</w:t>
      </w:r>
      <w:r>
        <w:rPr/>
        <w:t> Luft-Wärmepumpe.</w:t>
      </w:r>
      <w:r>
        <w:rPr>
          <w:spacing w:val="4"/>
        </w:rPr>
        <w:t> </w:t>
      </w:r>
      <w:r>
        <w:rPr/>
        <w:t>Das</w:t>
      </w:r>
      <w:r>
        <w:rPr>
          <w:spacing w:val="4"/>
        </w:rPr>
        <w:t> </w:t>
      </w:r>
      <w:r>
        <w:rPr/>
        <w:t>PEB-EFH</w:t>
      </w:r>
      <w:r>
        <w:rPr>
          <w:spacing w:val="4"/>
        </w:rPr>
        <w:t> </w:t>
      </w:r>
      <w:r>
        <w:rPr/>
        <w:t>verfügt</w:t>
      </w:r>
      <w:r>
        <w:rPr/>
        <w:t> über</w:t>
      </w:r>
      <w:r>
        <w:rPr>
          <w:spacing w:val="-10"/>
        </w:rPr>
        <w:t> </w:t>
      </w:r>
      <w:r>
        <w:rPr/>
        <w:t>eine</w:t>
      </w:r>
      <w:r>
        <w:rPr>
          <w:spacing w:val="-10"/>
        </w:rPr>
        <w:t> </w:t>
      </w:r>
      <w:r>
        <w:rPr/>
        <w:t>vorbildliche</w:t>
      </w:r>
      <w:r>
        <w:rPr>
          <w:spacing w:val="-10"/>
        </w:rPr>
        <w:t> </w:t>
      </w:r>
      <w:r>
        <w:rPr/>
        <w:t>Dämmung</w:t>
      </w:r>
      <w:r>
        <w:rPr>
          <w:spacing w:val="-10"/>
        </w:rPr>
        <w:t> </w:t>
      </w:r>
      <w:r>
        <w:rPr/>
        <w:t>mit</w:t>
      </w:r>
      <w:r>
        <w:rPr>
          <w:spacing w:val="-10"/>
        </w:rPr>
        <w:t> </w:t>
      </w:r>
      <w:r>
        <w:rPr>
          <w:spacing w:val="-1"/>
        </w:rPr>
        <w:t>U-Wer-</w:t>
      </w:r>
    </w:p>
    <w:p>
      <w:pPr>
        <w:pStyle w:val="BodyText"/>
        <w:spacing w:line="230" w:lineRule="exact" w:before="55"/>
        <w:ind w:right="0" w:firstLine="0"/>
        <w:jc w:val="both"/>
      </w:pPr>
      <w:r>
        <w:rPr/>
        <w:br w:type="column"/>
      </w:r>
      <w:r>
        <w:rPr/>
        <w:t>ten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0.10-0.11</w:t>
      </w:r>
      <w:r>
        <w:rPr>
          <w:spacing w:val="-5"/>
        </w:rPr>
        <w:t> </w:t>
      </w:r>
      <w:r>
        <w:rPr/>
        <w:t>W/m</w:t>
      </w:r>
      <w:r>
        <w:rPr>
          <w:position w:val="6"/>
          <w:sz w:val="10"/>
          <w:szCs w:val="10"/>
        </w:rPr>
        <w:t>2</w:t>
      </w:r>
      <w:r>
        <w:rPr/>
        <w:t>K.</w:t>
      </w:r>
      <w:r>
        <w:rPr>
          <w:spacing w:val="-6"/>
        </w:rPr>
        <w:t> </w:t>
      </w:r>
      <w:r>
        <w:rPr/>
        <w:t>Dank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konse-</w:t>
      </w:r>
      <w:r>
        <w:rPr/>
        <w:t> quenten</w:t>
      </w:r>
      <w:r>
        <w:rPr>
          <w:spacing w:val="20"/>
        </w:rPr>
        <w:t> </w:t>
      </w:r>
      <w:r>
        <w:rPr/>
        <w:t>Umsetzung</w:t>
      </w:r>
      <w:r>
        <w:rPr>
          <w:spacing w:val="20"/>
        </w:rPr>
        <w:t> </w:t>
      </w:r>
      <w:r>
        <w:rPr/>
        <w:t>dieser</w:t>
      </w:r>
      <w:r>
        <w:rPr>
          <w:spacing w:val="20"/>
        </w:rPr>
        <w:t> </w:t>
      </w:r>
      <w:r>
        <w:rPr/>
        <w:t>Massnahmen</w:t>
      </w:r>
      <w:r>
        <w:rPr/>
        <w:t> resultiert</w:t>
      </w:r>
      <w:r>
        <w:rPr>
          <w:spacing w:val="23"/>
        </w:rPr>
        <w:t> </w:t>
      </w:r>
      <w:r>
        <w:rPr/>
        <w:t>ein</w:t>
      </w:r>
      <w:r>
        <w:rPr>
          <w:spacing w:val="23"/>
        </w:rPr>
        <w:t> </w:t>
      </w:r>
      <w:r>
        <w:rPr/>
        <w:t>tiefer</w:t>
      </w:r>
      <w:r>
        <w:rPr>
          <w:spacing w:val="23"/>
        </w:rPr>
        <w:t> </w:t>
      </w:r>
      <w:r>
        <w:rPr/>
        <w:t>Gesamtenergiebedarf</w:t>
      </w:r>
      <w:r>
        <w:rPr/>
        <w:t> von rund 5’000 kWh pro Jahr.</w:t>
      </w:r>
    </w:p>
    <w:p>
      <w:pPr>
        <w:pStyle w:val="BodyText"/>
        <w:spacing w:line="230" w:lineRule="exact"/>
        <w:ind w:right="0"/>
        <w:jc w:val="both"/>
      </w:pPr>
      <w:r>
        <w:rPr/>
        <w:t>In</w:t>
      </w:r>
      <w:r>
        <w:rPr>
          <w:spacing w:val="-14"/>
        </w:rPr>
        <w:t> </w:t>
      </w:r>
      <w:r>
        <w:rPr/>
        <w:t>das</w:t>
      </w:r>
      <w:r>
        <w:rPr>
          <w:spacing w:val="-14"/>
        </w:rPr>
        <w:t> </w:t>
      </w:r>
      <w:r>
        <w:rPr/>
        <w:t>Dach</w:t>
      </w:r>
      <w:r>
        <w:rPr>
          <w:spacing w:val="-14"/>
        </w:rPr>
        <w:t> </w:t>
      </w:r>
      <w:r>
        <w:rPr/>
        <w:t>des</w:t>
      </w:r>
      <w:r>
        <w:rPr>
          <w:spacing w:val="-14"/>
        </w:rPr>
        <w:t> </w:t>
      </w:r>
      <w:r>
        <w:rPr/>
        <w:t>Gebäudes</w:t>
      </w:r>
      <w:r>
        <w:rPr>
          <w:spacing w:val="-14"/>
        </w:rPr>
        <w:t> </w:t>
      </w:r>
      <w:r>
        <w:rPr/>
        <w:t>ist</w:t>
      </w:r>
      <w:r>
        <w:rPr>
          <w:spacing w:val="-14"/>
        </w:rPr>
        <w:t> </w:t>
      </w:r>
      <w:r>
        <w:rPr/>
        <w:t>eine</w:t>
      </w:r>
      <w:r>
        <w:rPr>
          <w:spacing w:val="-14"/>
        </w:rPr>
        <w:t> </w:t>
      </w:r>
      <w:r>
        <w:rPr/>
        <w:t>29</w:t>
      </w:r>
      <w:r>
        <w:rPr>
          <w:spacing w:val="-14"/>
        </w:rPr>
        <w:t> </w:t>
      </w:r>
      <w:r>
        <w:rPr/>
        <w:t>kW</w:t>
      </w:r>
      <w:r>
        <w:rPr/>
        <w:t> starke</w:t>
      </w:r>
      <w:r>
        <w:rPr>
          <w:spacing w:val="33"/>
        </w:rPr>
        <w:t> </w:t>
      </w:r>
      <w:r>
        <w:rPr/>
        <w:t>PV-Anlage</w:t>
      </w:r>
      <w:r>
        <w:rPr>
          <w:spacing w:val="34"/>
        </w:rPr>
        <w:t> </w:t>
      </w:r>
      <w:r>
        <w:rPr/>
        <w:t>perfekt</w:t>
      </w:r>
      <w:r>
        <w:rPr>
          <w:spacing w:val="33"/>
        </w:rPr>
        <w:t> </w:t>
      </w:r>
      <w:r>
        <w:rPr/>
        <w:t>integriert.</w:t>
      </w:r>
      <w:r>
        <w:rPr>
          <w:spacing w:val="34"/>
        </w:rPr>
        <w:t> </w:t>
      </w:r>
      <w:r>
        <w:rPr/>
        <w:t>Um</w:t>
      </w:r>
      <w:r>
        <w:rPr/>
        <w:t> nebst</w:t>
      </w:r>
      <w:r>
        <w:rPr>
          <w:spacing w:val="6"/>
        </w:rPr>
        <w:t> </w:t>
      </w:r>
      <w:r>
        <w:rPr/>
        <w:t>der</w:t>
      </w:r>
      <w:r>
        <w:rPr>
          <w:spacing w:val="6"/>
        </w:rPr>
        <w:t> </w:t>
      </w:r>
      <w:r>
        <w:rPr/>
        <w:t>Süd-</w:t>
      </w:r>
      <w:r>
        <w:rPr>
          <w:spacing w:val="6"/>
        </w:rPr>
        <w:t> </w:t>
      </w:r>
      <w:r>
        <w:rPr/>
        <w:t>auch</w:t>
      </w:r>
      <w:r>
        <w:rPr>
          <w:spacing w:val="6"/>
        </w:rPr>
        <w:t> </w:t>
      </w:r>
      <w:r>
        <w:rPr/>
        <w:t>die</w:t>
      </w:r>
      <w:r>
        <w:rPr>
          <w:spacing w:val="6"/>
        </w:rPr>
        <w:t> </w:t>
      </w:r>
      <w:r>
        <w:rPr/>
        <w:t>Nordseite</w:t>
      </w:r>
      <w:r>
        <w:rPr>
          <w:spacing w:val="6"/>
        </w:rPr>
        <w:t> </w:t>
      </w:r>
      <w:r>
        <w:rPr/>
        <w:t>des</w:t>
      </w:r>
      <w:r>
        <w:rPr>
          <w:spacing w:val="6"/>
        </w:rPr>
        <w:t> </w:t>
      </w:r>
      <w:r>
        <w:rPr/>
        <w:t>Da-</w:t>
      </w:r>
      <w:r>
        <w:rPr/>
        <w:t> ches</w:t>
      </w:r>
      <w:r>
        <w:rPr>
          <w:spacing w:val="8"/>
        </w:rPr>
        <w:t> </w:t>
      </w:r>
      <w:r>
        <w:rPr/>
        <w:t>rentabel</w:t>
      </w:r>
      <w:r>
        <w:rPr>
          <w:spacing w:val="8"/>
        </w:rPr>
        <w:t> </w:t>
      </w:r>
      <w:r>
        <w:rPr/>
        <w:t>zu</w:t>
      </w:r>
      <w:r>
        <w:rPr>
          <w:spacing w:val="8"/>
        </w:rPr>
        <w:t> </w:t>
      </w:r>
      <w:r>
        <w:rPr/>
        <w:t>nutzen,</w:t>
      </w:r>
      <w:r>
        <w:rPr>
          <w:spacing w:val="8"/>
        </w:rPr>
        <w:t> </w:t>
      </w:r>
      <w:r>
        <w:rPr/>
        <w:t>wurde</w:t>
      </w:r>
      <w:r>
        <w:rPr>
          <w:spacing w:val="8"/>
        </w:rPr>
        <w:t> </w:t>
      </w:r>
      <w:r>
        <w:rPr/>
        <w:t>eine</w:t>
      </w:r>
      <w:r>
        <w:rPr>
          <w:spacing w:val="8"/>
        </w:rPr>
        <w:t> </w:t>
      </w:r>
      <w:r>
        <w:rPr/>
        <w:t>flache</w:t>
      </w:r>
      <w:r>
        <w:rPr/>
        <w:t> Neigung</w:t>
      </w:r>
      <w:r>
        <w:rPr>
          <w:spacing w:val="17"/>
        </w:rPr>
        <w:t> </w:t>
      </w:r>
      <w:r>
        <w:rPr>
          <w:spacing w:val="-1"/>
        </w:rPr>
        <w:t>(Südseite:</w:t>
      </w:r>
      <w:r>
        <w:rPr>
          <w:spacing w:val="17"/>
        </w:rPr>
        <w:t> </w:t>
      </w:r>
      <w:r>
        <w:rPr/>
        <w:t>7°;</w:t>
      </w:r>
      <w:r>
        <w:rPr>
          <w:spacing w:val="17"/>
        </w:rPr>
        <w:t> </w:t>
      </w:r>
      <w:r>
        <w:rPr>
          <w:spacing w:val="-1"/>
        </w:rPr>
        <w:t>Nordseite:</w:t>
      </w:r>
      <w:r>
        <w:rPr>
          <w:spacing w:val="17"/>
        </w:rPr>
        <w:t> </w:t>
      </w:r>
      <w:r>
        <w:rPr/>
        <w:t>10°)</w:t>
      </w:r>
      <w:r>
        <w:rPr>
          <w:spacing w:val="17"/>
        </w:rPr>
        <w:t> </w:t>
      </w:r>
      <w:r>
        <w:rPr>
          <w:spacing w:val="-1"/>
        </w:rPr>
        <w:t>ge-</w:t>
      </w:r>
      <w:r>
        <w:rPr>
          <w:spacing w:val="31"/>
        </w:rPr>
        <w:t> </w:t>
      </w:r>
      <w:r>
        <w:rPr/>
        <w:t>wählt.</w:t>
      </w:r>
      <w:r>
        <w:rPr>
          <w:spacing w:val="19"/>
        </w:rPr>
        <w:t> </w:t>
      </w:r>
      <w:r>
        <w:rPr/>
        <w:t>Die</w:t>
      </w:r>
      <w:r>
        <w:rPr>
          <w:spacing w:val="19"/>
        </w:rPr>
        <w:t> </w:t>
      </w:r>
      <w:r>
        <w:rPr/>
        <w:t>PV-Anlage</w:t>
      </w:r>
      <w:r>
        <w:rPr>
          <w:spacing w:val="19"/>
        </w:rPr>
        <w:t> </w:t>
      </w:r>
      <w:r>
        <w:rPr/>
        <w:t>erzeugt</w:t>
      </w:r>
      <w:r>
        <w:rPr>
          <w:spacing w:val="19"/>
        </w:rPr>
        <w:t> </w:t>
      </w:r>
      <w:r>
        <w:rPr/>
        <w:t>jährlich</w:t>
      </w:r>
      <w:r>
        <w:rPr>
          <w:spacing w:val="19"/>
        </w:rPr>
        <w:t> </w:t>
      </w:r>
      <w:r>
        <w:rPr/>
        <w:t>rund</w:t>
      </w:r>
      <w:r>
        <w:rPr/>
        <w:t> 34’100</w:t>
      </w:r>
      <w:r>
        <w:rPr>
          <w:spacing w:val="-6"/>
        </w:rPr>
        <w:t> </w:t>
      </w:r>
      <w:r>
        <w:rPr/>
        <w:t>kWh/a.</w:t>
      </w:r>
      <w:r>
        <w:rPr>
          <w:spacing w:val="-6"/>
        </w:rPr>
        <w:t> </w:t>
      </w:r>
      <w:r>
        <w:rPr/>
        <w:t>Dadurch</w:t>
      </w:r>
      <w:r>
        <w:rPr>
          <w:spacing w:val="-6"/>
        </w:rPr>
        <w:t> </w:t>
      </w:r>
      <w:r>
        <w:rPr/>
        <w:t>weist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PEB</w:t>
      </w:r>
      <w:r>
        <w:rPr>
          <w:spacing w:val="-6"/>
        </w:rPr>
        <w:t> </w:t>
      </w:r>
      <w:r>
        <w:rPr>
          <w:spacing w:val="-1"/>
        </w:rPr>
        <w:t>Kel-</w:t>
      </w:r>
      <w:r>
        <w:rPr>
          <w:spacing w:val="23"/>
        </w:rPr>
        <w:t> </w:t>
      </w:r>
      <w:r>
        <w:rPr/>
        <w:t>ler</w:t>
      </w:r>
      <w:r>
        <w:rPr>
          <w:spacing w:val="38"/>
        </w:rPr>
        <w:t> </w:t>
      </w:r>
      <w:r>
        <w:rPr/>
        <w:t>die</w:t>
      </w:r>
      <w:r>
        <w:rPr>
          <w:spacing w:val="39"/>
        </w:rPr>
        <w:t> </w:t>
      </w:r>
      <w:r>
        <w:rPr/>
        <w:t>höchste</w:t>
      </w:r>
      <w:r>
        <w:rPr>
          <w:spacing w:val="38"/>
        </w:rPr>
        <w:t> </w:t>
      </w:r>
      <w:r>
        <w:rPr/>
        <w:t>Eigenenergieversorgung</w:t>
      </w:r>
      <w:r>
        <w:rPr/>
        <w:t> auf,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bisher</w:t>
      </w:r>
      <w:r>
        <w:rPr>
          <w:spacing w:val="2"/>
        </w:rPr>
        <w:t> </w:t>
      </w:r>
      <w:r>
        <w:rPr/>
        <w:t>bei</w:t>
      </w:r>
      <w:r>
        <w:rPr>
          <w:spacing w:val="2"/>
        </w:rPr>
        <w:t> </w:t>
      </w:r>
      <w:r>
        <w:rPr/>
        <w:t>PEB-EFH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der</w:t>
      </w:r>
      <w:r>
        <w:rPr>
          <w:spacing w:val="2"/>
        </w:rPr>
        <w:t> </w:t>
      </w:r>
      <w:r>
        <w:rPr/>
        <w:t>Schweiz</w:t>
      </w:r>
      <w:r>
        <w:rPr/>
        <w:t> und </w:t>
      </w:r>
      <w:r>
        <w:rPr>
          <w:spacing w:val="-2"/>
        </w:rPr>
        <w:t>Europa</w:t>
      </w:r>
      <w:r>
        <w:rPr/>
        <w:t> gemessen wurde.</w:t>
      </w:r>
    </w:p>
    <w:p>
      <w:pPr>
        <w:pStyle w:val="BodyText"/>
        <w:spacing w:line="230" w:lineRule="exact"/>
        <w:ind w:right="0"/>
        <w:jc w:val="both"/>
      </w:pPr>
      <w:r>
        <w:rPr/>
        <w:t>Dieser</w:t>
      </w:r>
      <w:r>
        <w:rPr>
          <w:spacing w:val="5"/>
        </w:rPr>
        <w:t> </w:t>
      </w:r>
      <w:r>
        <w:rPr/>
        <w:t>PEB</w:t>
      </w:r>
      <w:r>
        <w:rPr>
          <w:spacing w:val="5"/>
        </w:rPr>
        <w:t> </w:t>
      </w:r>
      <w:r>
        <w:rPr/>
        <w:t>zeigt</w:t>
      </w:r>
      <w:r>
        <w:rPr>
          <w:spacing w:val="5"/>
        </w:rPr>
        <w:t> </w:t>
      </w:r>
      <w:r>
        <w:rPr/>
        <w:t>eindrücklich,</w:t>
      </w:r>
      <w:r>
        <w:rPr>
          <w:spacing w:val="5"/>
        </w:rPr>
        <w:t> </w:t>
      </w:r>
      <w:r>
        <w:rPr/>
        <w:t>was</w:t>
      </w:r>
      <w:r>
        <w:rPr>
          <w:spacing w:val="5"/>
        </w:rPr>
        <w:t> </w:t>
      </w:r>
      <w:r>
        <w:rPr/>
        <w:t>nach</w:t>
      </w:r>
      <w:r>
        <w:rPr/>
        <w:t> dem</w:t>
      </w:r>
      <w:r>
        <w:rPr>
          <w:spacing w:val="26"/>
        </w:rPr>
        <w:t> </w:t>
      </w:r>
      <w:r>
        <w:rPr/>
        <w:t>neuesten</w:t>
      </w:r>
      <w:r>
        <w:rPr>
          <w:spacing w:val="27"/>
        </w:rPr>
        <w:t> </w:t>
      </w:r>
      <w:r>
        <w:rPr/>
        <w:t>Stand</w:t>
      </w:r>
      <w:r>
        <w:rPr>
          <w:spacing w:val="26"/>
        </w:rPr>
        <w:t> </w:t>
      </w:r>
      <w:r>
        <w:rPr/>
        <w:t>der</w:t>
      </w:r>
      <w:r>
        <w:rPr>
          <w:spacing w:val="27"/>
        </w:rPr>
        <w:t> </w:t>
      </w:r>
      <w:r>
        <w:rPr/>
        <w:t>Technik</w:t>
      </w:r>
      <w:r>
        <w:rPr>
          <w:spacing w:val="27"/>
        </w:rPr>
        <w:t> </w:t>
      </w:r>
      <w:r>
        <w:rPr/>
        <w:t>möglich</w:t>
      </w:r>
      <w:r>
        <w:rPr/>
        <w:t> ist,</w:t>
      </w:r>
      <w:r>
        <w:rPr>
          <w:spacing w:val="23"/>
        </w:rPr>
        <w:t> </w:t>
      </w:r>
      <w:r>
        <w:rPr/>
        <w:t>und</w:t>
      </w:r>
      <w:r>
        <w:rPr>
          <w:spacing w:val="33"/>
        </w:rPr>
        <w:t> </w:t>
      </w:r>
      <w:r>
        <w:rPr/>
        <w:t>verdient</w:t>
      </w:r>
      <w:r>
        <w:rPr>
          <w:spacing w:val="34"/>
        </w:rPr>
        <w:t> </w:t>
      </w:r>
      <w:r>
        <w:rPr/>
        <w:t>das</w:t>
      </w:r>
      <w:r>
        <w:rPr>
          <w:spacing w:val="33"/>
        </w:rPr>
        <w:t> </w:t>
      </w:r>
      <w:r>
        <w:rPr>
          <w:spacing w:val="-1"/>
        </w:rPr>
        <w:t>PlusEnergieBau-Dip-</w:t>
      </w:r>
      <w:r>
        <w:rPr>
          <w:spacing w:val="36"/>
        </w:rPr>
        <w:t> </w:t>
      </w:r>
      <w:r>
        <w:rPr/>
        <w:t>lom 2017.</w:t>
      </w:r>
    </w:p>
    <w:p>
      <w:pPr>
        <w:spacing w:before="9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"/>
        <w:gridCol w:w="816"/>
        <w:gridCol w:w="747"/>
        <w:gridCol w:w="442"/>
        <w:gridCol w:w="576"/>
      </w:tblGrid>
      <w:tr>
        <w:trPr>
          <w:trHeight w:val="637" w:hRule="exact"/>
        </w:trPr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Wand: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55" w:right="204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Dach:</w:t>
            </w:r>
            <w:r>
              <w:rPr>
                <w:rFonts w:ascii="Theinhardt Regular"/>
                <w:color w:val="231F20"/>
                <w:spacing w:val="21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Boden:</w:t>
            </w:r>
            <w:r>
              <w:rPr>
                <w:rFonts w:ascii="Theinhardt Regular"/>
                <w:color w:val="231F20"/>
                <w:spacing w:val="24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Fenster: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46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0" w:lineRule="exact"/>
              <w:ind w:left="20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40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206" w:right="101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8</w:t>
            </w:r>
            <w:r>
              <w:rPr>
                <w:rFonts w:ascii="Theinhardt Regular"/>
                <w:color w:val="231F20"/>
                <w:sz w:val="14"/>
              </w:rPr>
              <w:t>0 </w:t>
            </w:r>
            <w:r>
              <w:rPr>
                <w:rFonts w:ascii="Theinhardt Regular"/>
                <w:color w:val="231F20"/>
                <w:spacing w:val="2"/>
                <w:sz w:val="14"/>
              </w:rPr>
              <w:t>c</w:t>
            </w:r>
            <w:r>
              <w:rPr>
                <w:rFonts w:ascii="Theinhardt Regular"/>
                <w:color w:val="231F20"/>
                <w:sz w:val="14"/>
              </w:rPr>
              <w:t>m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dreifach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98" w:right="0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207" w:lineRule="auto" w:before="5"/>
              <w:ind w:left="198" w:right="74"/>
              <w:jc w:val="both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color w:val="231F20"/>
                <w:spacing w:val="25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color w:val="231F20"/>
                <w:spacing w:val="25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0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3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0.10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37" w:val="left" w:leader="none"/>
              </w:tabs>
              <w:spacing w:line="160" w:lineRule="exact" w:before="0" w:after="0"/>
              <w:ind w:left="536" w:right="0" w:hanging="306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537" w:val="left" w:leader="none"/>
              </w:tabs>
              <w:spacing w:line="160" w:lineRule="exact" w:before="0" w:after="0"/>
              <w:ind w:left="536" w:right="0" w:hanging="299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210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0.85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347" w:hRule="exact"/>
        </w:trPr>
        <w:tc>
          <w:tcPr>
            <w:tcW w:w="15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7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3"/>
                <w:sz w:val="14"/>
              </w:rPr>
              <w:t>E</w:t>
            </w:r>
            <w:r>
              <w:rPr>
                <w:rFonts w:ascii="Theinhardt Bold"/>
                <w:b/>
                <w:color w:val="231F20"/>
                <w:spacing w:val="2"/>
                <w:sz w:val="14"/>
              </w:rPr>
              <w:t>ner</w:t>
            </w:r>
            <w:r>
              <w:rPr>
                <w:rFonts w:ascii="Theinhardt Bold"/>
                <w:b/>
                <w:color w:val="231F20"/>
                <w:spacing w:val="1"/>
                <w:sz w:val="14"/>
              </w:rPr>
              <w:t>g</w:t>
            </w:r>
            <w:r>
              <w:rPr>
                <w:rFonts w:ascii="Theinhardt Bold"/>
                <w:b/>
                <w:color w:val="231F20"/>
                <w:spacing w:val="2"/>
                <w:sz w:val="14"/>
              </w:rPr>
              <w:t>iebeda</w:t>
            </w:r>
            <w:r>
              <w:rPr>
                <w:rFonts w:ascii="Theinhardt Bold"/>
                <w:b/>
                <w:color w:val="231F20"/>
                <w:spacing w:val="4"/>
                <w:sz w:val="14"/>
              </w:rPr>
              <w:t>r</w:t>
            </w:r>
            <w:r>
              <w:rPr>
                <w:rFonts w:ascii="Theinhardt Bold"/>
                <w:b/>
                <w:color w:val="231F20"/>
                <w:sz w:val="14"/>
              </w:rPr>
              <w:t>f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EBF: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3"/>
                <w:sz w:val="14"/>
              </w:rPr>
              <w:t>249.7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sz w:val="8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9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heinhardt Bold" w:hAnsi="Theinhardt Bold" w:cs="Theinhardt Bold" w:eastAsia="Theinhardt Bold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180" w:lineRule="exact"/>
              <w:ind w:left="11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90" w:hRule="exact"/>
        </w:trPr>
        <w:tc>
          <w:tcPr>
            <w:tcW w:w="15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GesamtEB: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381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19.9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7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4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1"/>
                <w:sz w:val="14"/>
                <w:szCs w:val="14"/>
              </w:rPr>
              <w:t>4’966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38" w:hRule="exact"/>
        </w:trPr>
        <w:tc>
          <w:tcPr>
            <w:tcW w:w="158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 w:before="6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968" w:val="left" w:leader="none"/>
          <w:tab w:pos="1341" w:val="left" w:leader="none"/>
          <w:tab w:pos="1947" w:val="left" w:leader="none"/>
          <w:tab w:pos="2582" w:val="left" w:leader="none"/>
          <w:tab w:pos="2925" w:val="left" w:leader="none"/>
        </w:tabs>
        <w:spacing w:line="160" w:lineRule="exact" w:before="36"/>
        <w:ind w:left="110" w:right="189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</w:t>
      </w:r>
      <w:r>
        <w:rPr>
          <w:rFonts w:ascii="Theinhardt Regular" w:hAnsi="Theinhardt Regular" w:cs="Theinhardt Regular" w:eastAsia="Theinhardt Regular"/>
          <w:color w:val="231F20"/>
          <w:spacing w:val="1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170.5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29.4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200.1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687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34’118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82" w:val="left" w:leader="none"/>
          <w:tab w:pos="2967" w:val="left" w:leader="none"/>
        </w:tabs>
        <w:spacing w:line="172" w:lineRule="exact" w:before="49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  <w:t>kWh/a</w:t>
      </w:r>
      <w:r>
        <w:rPr>
          <w:rFonts w:ascii="Theinhardt Regular"/>
          <w:sz w:val="14"/>
        </w:rPr>
      </w:r>
    </w:p>
    <w:p>
      <w:pPr>
        <w:tabs>
          <w:tab w:pos="2458" w:val="left" w:leader="none"/>
          <w:tab w:pos="2925" w:val="left" w:leader="none"/>
        </w:tabs>
        <w:spacing w:line="160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687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4"/>
          <w:szCs w:val="14"/>
        </w:rPr>
        <w:t>34’118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62" w:val="left" w:leader="none"/>
          <w:tab w:pos="3001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4’966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59" w:val="left" w:leader="none"/>
          <w:tab w:pos="2913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587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29’152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10" w:right="18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3"/>
          <w:sz w:val="14"/>
        </w:rPr>
        <w:t>BKW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> AG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3"/>
          <w:sz w:val="14"/>
        </w:rPr>
        <w:t>25.07.2017</w:t>
      </w:r>
      <w:r>
        <w:rPr>
          <w:rFonts w:ascii="Theinhardt Regular" w:hAnsi="Theinhardt Regular"/>
          <w:color w:val="231F20"/>
          <w:spacing w:val="42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0844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121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7"/>
          <w:sz w:val="14"/>
        </w:rPr>
        <w:t>113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W</w:t>
      </w:r>
      <w:r>
        <w:rPr>
          <w:rFonts w:ascii="Theinhardt Bold"/>
          <w:b/>
          <w:color w:val="231F20"/>
          <w:spacing w:val="2"/>
          <w:sz w:val="14"/>
        </w:rPr>
        <w:t>el</w:t>
      </w:r>
      <w:r>
        <w:rPr>
          <w:rFonts w:ascii="Theinhardt Bold"/>
          <w:b/>
          <w:color w:val="231F20"/>
          <w:spacing w:val="3"/>
          <w:sz w:val="14"/>
        </w:rPr>
        <w:t>t</w:t>
      </w:r>
      <w:r>
        <w:rPr>
          <w:rFonts w:ascii="Theinhardt Bold"/>
          <w:b/>
          <w:color w:val="231F20"/>
          <w:spacing w:val="2"/>
          <w:sz w:val="14"/>
        </w:rPr>
        <w:t>-</w:t>
      </w:r>
      <w:r>
        <w:rPr>
          <w:rFonts w:ascii="Theinhardt Bold"/>
          <w:b/>
          <w:color w:val="231F20"/>
          <w:spacing w:val="3"/>
          <w:sz w:val="14"/>
        </w:rPr>
        <w:t>S</w:t>
      </w:r>
      <w:r>
        <w:rPr>
          <w:rFonts w:ascii="Theinhardt Bold"/>
          <w:b/>
          <w:color w:val="231F20"/>
          <w:spacing w:val="2"/>
          <w:sz w:val="14"/>
        </w:rPr>
        <w:t>ola</w:t>
      </w:r>
      <w:r>
        <w:rPr>
          <w:rFonts w:ascii="Theinhardt Bold"/>
          <w:b/>
          <w:color w:val="231F20"/>
          <w:spacing w:val="4"/>
          <w:sz w:val="14"/>
        </w:rPr>
        <w:t>r-</w:t>
      </w:r>
      <w:r>
        <w:rPr>
          <w:rFonts w:ascii="Theinhardt Bold"/>
          <w:b/>
          <w:color w:val="231F20"/>
          <w:spacing w:val="1"/>
          <w:sz w:val="14"/>
        </w:rPr>
        <w:t>R</w:t>
      </w:r>
      <w:r>
        <w:rPr>
          <w:rFonts w:ascii="Theinhardt Bold"/>
          <w:b/>
          <w:color w:val="231F20"/>
          <w:spacing w:val="2"/>
          <w:sz w:val="14"/>
        </w:rPr>
        <w:t>e</w:t>
      </w:r>
      <w:r>
        <w:rPr>
          <w:rFonts w:ascii="Theinhardt Bold"/>
          <w:b/>
          <w:color w:val="231F20"/>
          <w:spacing w:val="-1"/>
          <w:sz w:val="14"/>
        </w:rPr>
        <w:t>k</w:t>
      </w:r>
      <w:r>
        <w:rPr>
          <w:rFonts w:ascii="Theinhardt Bold"/>
          <w:b/>
          <w:color w:val="231F20"/>
          <w:spacing w:val="2"/>
          <w:sz w:val="14"/>
        </w:rPr>
        <w:t>ord!</w:t>
      </w:r>
      <w:r>
        <w:rPr>
          <w:rFonts w:asci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Standort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Beat</w:t>
      </w:r>
      <w:r>
        <w:rPr>
          <w:rFonts w:ascii="Theinhardt Regular"/>
          <w:color w:val="231F20"/>
          <w:sz w:val="14"/>
        </w:rPr>
        <w:t> Keller, </w:t>
      </w:r>
      <w:r>
        <w:rPr>
          <w:rFonts w:ascii="Theinhardt Regular"/>
          <w:color w:val="231F20"/>
          <w:spacing w:val="1"/>
          <w:sz w:val="14"/>
        </w:rPr>
        <w:t>Panoramaweg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19,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3115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Gerzensee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color w:val="231F20"/>
            <w:spacing w:val="1"/>
            <w:sz w:val="14"/>
          </w:rPr>
          <w:t>keller.beat@gmx.ch,</w:t>
        </w:r>
      </w:hyperlink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078</w:t>
      </w:r>
      <w:r>
        <w:rPr>
          <w:rFonts w:ascii="Theinhardt Regular"/>
          <w:color w:val="231F20"/>
          <w:sz w:val="14"/>
        </w:rPr>
        <w:t> 789 56 </w:t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sz w:val="14"/>
        </w:rPr>
      </w:r>
    </w:p>
    <w:p>
      <w:pPr>
        <w:spacing w:line="172" w:lineRule="exact"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Ausführendes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Unternehmen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PV-Anlage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0" w:right="184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beosolar.ch </w:t>
      </w:r>
      <w:r>
        <w:rPr>
          <w:rFonts w:ascii="Theinhardt Regular"/>
          <w:color w:val="231F20"/>
          <w:spacing w:val="2"/>
          <w:sz w:val="14"/>
        </w:rPr>
        <w:t>GmbH</w:t>
      </w:r>
      <w:r>
        <w:rPr>
          <w:rFonts w:ascii="Theinhardt Regular"/>
          <w:color w:val="231F20"/>
          <w:spacing w:val="31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Flurweg</w:t>
      </w:r>
      <w:r>
        <w:rPr>
          <w:rFonts w:ascii="Theinhardt Regular"/>
          <w:color w:val="231F20"/>
          <w:sz w:val="14"/>
        </w:rPr>
        <w:t> 4, 3700 </w:t>
      </w:r>
      <w:r>
        <w:rPr>
          <w:rFonts w:ascii="Theinhardt Regular"/>
          <w:color w:val="231F20"/>
          <w:spacing w:val="1"/>
          <w:sz w:val="14"/>
        </w:rPr>
        <w:t>Spiez</w:t>
      </w:r>
      <w:r>
        <w:rPr>
          <w:rFonts w:ascii="Theinhardt Regular"/>
          <w:sz w:val="14"/>
        </w:rPr>
      </w:r>
    </w:p>
    <w:p>
      <w:pPr>
        <w:spacing w:line="172" w:lineRule="exact" w:before="3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0" w:right="1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Halle</w:t>
      </w:r>
      <w:r>
        <w:rPr>
          <w:rFonts w:ascii="Theinhardt Regular" w:hAnsi="Theinhardt Regular"/>
          <w:color w:val="231F20"/>
          <w:sz w:val="14"/>
        </w:rPr>
        <w:t> 58 </w:t>
      </w:r>
      <w:r>
        <w:rPr>
          <w:rFonts w:ascii="Theinhardt Regular" w:hAnsi="Theinhardt Regular"/>
          <w:color w:val="231F20"/>
          <w:spacing w:val="2"/>
          <w:sz w:val="14"/>
        </w:rPr>
        <w:t>Architekten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GmbH,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Peter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Schürch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Marzilistrasse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8a,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3005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Bern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031</w:t>
      </w:r>
      <w:r>
        <w:rPr>
          <w:rFonts w:ascii="Theinhardt Regular"/>
          <w:color w:val="231F20"/>
          <w:sz w:val="14"/>
        </w:rPr>
        <w:t> 302 </w:t>
      </w:r>
      <w:r>
        <w:rPr>
          <w:rFonts w:ascii="Theinhardt Regular"/>
          <w:color w:val="231F20"/>
          <w:spacing w:val="-3"/>
          <w:sz w:val="14"/>
        </w:rPr>
        <w:t>10</w:t>
      </w:r>
      <w:r>
        <w:rPr>
          <w:rFonts w:ascii="Theinhardt Regular"/>
          <w:color w:val="231F20"/>
          <w:sz w:val="14"/>
        </w:rPr>
        <w:t> 30</w:t>
      </w:r>
      <w:hyperlink r:id="rId7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info@halle58.ch</w:t>
        </w:r>
        <w:r>
          <w:rPr>
            <w:rFonts w:asci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6"/>
            <w:col w:w="3456" w:space="115"/>
            <w:col w:w="356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3893" cy="143560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893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6.712708pt;width:345.826pt;height:226.347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1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1"/>
          <w:szCs w:val="11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2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Der Wärmebedarf des 687%-PlusEnergieBaus wird zum grossen Teil durch die Besonnung der Gebäudefassade gedeckt.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2"/>
        </w:numPr>
        <w:tabs>
          <w:tab w:pos="338" w:val="left" w:leader="none"/>
        </w:tabs>
        <w:spacing w:line="160" w:lineRule="exact" w:before="76"/>
        <w:ind w:left="337" w:right="3729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Die 29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PV-Anlage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mit 7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bzw.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10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Grad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Neigung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vorbildlich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ganzflächig integriert.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Mit 200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(Europ.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PEB-Rekord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2017)</w:t>
      </w:r>
      <w:r>
        <w:rPr>
          <w:rFonts w:ascii="Theinhardt Bold" w:hAnsi="Theinhardt Bold" w:cs="Theinhardt Bold" w:eastAsia="Theinhardt Bold"/>
          <w:b/>
          <w:bCs/>
          <w:color w:val="231F20"/>
          <w:spacing w:val="3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rund 34’100 kWh.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379" w:space="193"/>
            <w:col w:w="7138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53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41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49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1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6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70" w:hanging="22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36" w:hanging="30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36" w:hanging="307"/>
        <w:jc w:val="left"/>
      </w:pPr>
      <w:rPr>
        <w:rFonts w:hint="default" w:ascii="Theinhardt Regular" w:hAnsi="Theinhardt Regular" w:eastAsia="Theinhardt Regular"/>
        <w:color w:val="231F20"/>
        <w:sz w:val="14"/>
        <w:szCs w:val="14"/>
      </w:rPr>
    </w:lvl>
    <w:lvl w:ilvl="2">
      <w:start w:val="1"/>
      <w:numFmt w:val="bullet"/>
      <w:lvlText w:val="•"/>
      <w:lvlJc w:val="left"/>
      <w:pPr>
        <w:ind w:left="633" w:hanging="3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1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9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7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5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" w:hanging="30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keller.beat@gmx.ch" TargetMode="External"/><Relationship Id="rId7" Type="http://schemas.openxmlformats.org/officeDocument/2006/relationships/hyperlink" Target="mailto:info@halle58.ch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2017-09-21T11:32:01Z</dcterms:created>
  <dcterms:modified xsi:type="dcterms:W3CDTF">2017-09-21T11:32:01Z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2017-09-21T00:00:00Z</vt:filetime>
  </property>
</Properties>
</file>