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32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847228pt;width:.1pt;height:.1pt;mso-position-horizontal-relative:page;mso-position-vertical-relative:paragraph;z-index:-4024" coordorigin="855,277" coordsize="2,2">
            <v:shape style="position:absolute;left:855;top:277;width:2;height:2" coordorigin="855,277" coordsize="0,0" path="m855,277l85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847228pt;width:.1pt;height:.1pt;mso-position-horizontal-relative:page;mso-position-vertical-relative:paragraph;z-index:1120" coordorigin="3298,277" coordsize="2,2">
            <v:shape style="position:absolute;left:3298;top:277;width:2;height:2" coordorigin="3298,277" coordsize="0,0" path="m3298,277l3298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2.7323pt;margin-top:25.347229pt;width:.1pt;height:.1pt;mso-position-horizontal-relative:page;mso-position-vertical-relative:paragraph;z-index:-3976" coordorigin="855,507" coordsize="2,2">
            <v:shape style="position:absolute;left:855;top:507;width:2;height:2" coordorigin="855,507" coordsize="0,0" path="m855,507l855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347229pt;width:.1pt;height:.1pt;mso-position-horizontal-relative:page;mso-position-vertical-relative:paragraph;z-index:1168" coordorigin="3298,507" coordsize="2,2">
            <v:shape style="position:absolute;left:3298;top:507;width:2;height:2" coordorigin="3298,507" coordsize="0,0" path="m3298,507l3298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42.520302pt;margin-top:51.652527pt;width:82.2043pt;height:60.2042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2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Cugnasco-Gerra/TI,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nel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Piano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Magadino,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famiglia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Bottinelli-Croce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costruito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propria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casa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unifamiliare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«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energia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positiva</w:t>
      </w:r>
      <w:r>
        <w:rPr>
          <w:rFonts w:ascii="Theinhardt Regular" w:hAnsi="Theinhardt Regular" w:cs="Theinhardt Regular" w:eastAsia="Theinhardt Regular"/>
          <w:sz w:val="18"/>
          <w:szCs w:val="18"/>
        </w:rPr>
        <w:t>»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(PEB-EFH).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L’involucro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esterno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è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costituito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dai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tre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elemen-</w:t>
      </w:r>
      <w:r>
        <w:rPr>
          <w:rFonts w:ascii="Theinhardt Bold" w:hAnsi="Theinhardt Bold" w:cs="Theinhardt Bold" w:eastAsia="Theinhardt Bold"/>
          <w:b/>
          <w:bCs/>
          <w:spacing w:val="9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ti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legno,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metallo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fotovoltaico.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L’impianto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fotovoltaico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installato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sul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tetto,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con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una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superficie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</w:t>
      </w:r>
      <w:r>
        <w:rPr>
          <w:rFonts w:ascii="Theinhardt Bold" w:hAnsi="Theinhardt Bold" w:cs="Theinhardt Bold" w:eastAsia="Theinhardt Bold"/>
          <w:b/>
          <w:bCs/>
          <w:spacing w:val="9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88 m</w:t>
      </w:r>
      <w:r>
        <w:rPr>
          <w:rFonts w:ascii="Theinhardt Bold" w:hAnsi="Theinhardt Bold" w:cs="Theinhardt Bold" w:eastAsia="Theinhardt Bold"/>
          <w:b/>
          <w:bCs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20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 una potenza di 15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kW,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produce 17’500 kWh di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energia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l’anno.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Grazie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alla pompa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calore,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elettrodomestici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efficienti,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all’80%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illuminazione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LED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all’isolamento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termico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con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coefficienti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0.09-0.10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spacing w:val="-2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K,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nuova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costruzione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presenta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basso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fab-</w:t>
      </w:r>
      <w:r>
        <w:rPr>
          <w:rFonts w:ascii="Theinhardt Bold" w:hAnsi="Theinhardt Bold" w:cs="Theinhardt Bold" w:eastAsia="Theinhardt Bold"/>
          <w:b/>
          <w:bCs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bisogno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totale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11’300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PEB-EFH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raggiunge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così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approvvigionamento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energetico</w:t>
      </w:r>
      <w:r>
        <w:rPr>
          <w:rFonts w:ascii="Theinhardt Bold" w:hAnsi="Theinhardt Bold" w:cs="Theinhardt Bold" w:eastAsia="Theinhardt Bold"/>
          <w:b/>
          <w:bCs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proprio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del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155%.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155%-PEB-EFH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5"/>
          <w:sz w:val="40"/>
        </w:rPr>
        <w:t>Bottinelli-Croce,</w:t>
      </w:r>
      <w:r>
        <w:rPr>
          <w:rFonts w:ascii="Theinhardt Black"/>
          <w:b/>
          <w:color w:val="0067B1"/>
          <w:sz w:val="40"/>
        </w:rPr>
        <w:t> 6516 </w:t>
      </w:r>
      <w:r>
        <w:rPr>
          <w:rFonts w:ascii="Theinhardt Black"/>
          <w:b/>
          <w:color w:val="0067B1"/>
          <w:spacing w:val="5"/>
          <w:sz w:val="40"/>
        </w:rPr>
        <w:t>Cugnasco/TI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740" w:right="460"/>
        </w:sectPr>
      </w:pPr>
    </w:p>
    <w:p>
      <w:pPr>
        <w:pStyle w:val="BodyText"/>
        <w:spacing w:line="230" w:lineRule="exact" w:before="74"/>
        <w:ind w:right="0" w:firstLine="0"/>
        <w:jc w:val="both"/>
      </w:pPr>
      <w:r>
        <w:rPr>
          <w:spacing w:val="-1"/>
        </w:rPr>
        <w:t>Die</w:t>
      </w:r>
      <w:r>
        <w:rPr>
          <w:spacing w:val="14"/>
        </w:rPr>
        <w:t> </w:t>
      </w:r>
      <w:r>
        <w:rPr>
          <w:spacing w:val="-1"/>
        </w:rPr>
        <w:t>Familie</w:t>
      </w:r>
      <w:r>
        <w:rPr>
          <w:spacing w:val="14"/>
        </w:rPr>
        <w:t> </w:t>
      </w:r>
      <w:r>
        <w:rPr/>
        <w:t>Bottinelli-Croce</w:t>
      </w:r>
      <w:r>
        <w:rPr>
          <w:spacing w:val="14"/>
        </w:rPr>
        <w:t> </w:t>
      </w:r>
      <w:r>
        <w:rPr/>
        <w:t>hat</w:t>
      </w:r>
      <w:r>
        <w:rPr>
          <w:spacing w:val="14"/>
        </w:rPr>
        <w:t> </w:t>
      </w:r>
      <w:r>
        <w:rPr/>
        <w:t>sich</w:t>
      </w:r>
      <w:r>
        <w:rPr>
          <w:spacing w:val="14"/>
        </w:rPr>
        <w:t> </w:t>
      </w:r>
      <w:r>
        <w:rPr/>
        <w:t>für</w:t>
      </w:r>
      <w:r>
        <w:rPr>
          <w:spacing w:val="14"/>
        </w:rPr>
        <w:t> </w:t>
      </w:r>
      <w:r>
        <w:rPr/>
        <w:t>ihr</w:t>
      </w:r>
      <w:r>
        <w:rPr>
          <w:spacing w:val="26"/>
        </w:rPr>
        <w:t> </w:t>
      </w:r>
      <w:r>
        <w:rPr>
          <w:spacing w:val="-2"/>
        </w:rPr>
        <w:t>EFH</w:t>
      </w:r>
      <w:r>
        <w:rPr>
          <w:spacing w:val="26"/>
        </w:rPr>
        <w:t> </w:t>
      </w:r>
      <w:r>
        <w:rPr/>
        <w:t>ein</w:t>
      </w:r>
      <w:r>
        <w:rPr>
          <w:spacing w:val="27"/>
        </w:rPr>
        <w:t> </w:t>
      </w:r>
      <w:r>
        <w:rPr>
          <w:spacing w:val="-1"/>
        </w:rPr>
        <w:t>spezielles</w:t>
      </w:r>
      <w:r>
        <w:rPr>
          <w:spacing w:val="26"/>
        </w:rPr>
        <w:t> </w:t>
      </w:r>
      <w:r>
        <w:rPr/>
        <w:t>Grundstück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der</w:t>
      </w:r>
      <w:r>
        <w:rPr>
          <w:spacing w:val="26"/>
        </w:rPr>
        <w:t> </w:t>
      </w:r>
      <w:r>
        <w:rPr/>
        <w:t>Ma-</w:t>
      </w:r>
      <w:r>
        <w:rPr>
          <w:spacing w:val="25"/>
        </w:rPr>
        <w:t> </w:t>
      </w:r>
      <w:r>
        <w:rPr/>
        <w:t>gadinoebene</w:t>
      </w:r>
      <w:r>
        <w:rPr>
          <w:spacing w:val="10"/>
        </w:rPr>
        <w:t> </w:t>
      </w:r>
      <w:r>
        <w:rPr/>
        <w:t>ausgesucht.</w:t>
      </w:r>
      <w:r>
        <w:rPr>
          <w:spacing w:val="-1"/>
        </w:rPr>
        <w:t> </w:t>
      </w:r>
      <w:r>
        <w:rPr/>
        <w:t>Sie</w:t>
      </w:r>
      <w:r>
        <w:rPr>
          <w:spacing w:val="10"/>
        </w:rPr>
        <w:t> </w:t>
      </w:r>
      <w:r>
        <w:rPr/>
        <w:t>integrierte</w:t>
      </w:r>
      <w:r>
        <w:rPr>
          <w:spacing w:val="10"/>
        </w:rPr>
        <w:t> </w:t>
      </w:r>
      <w:r>
        <w:rPr/>
        <w:t>in</w:t>
      </w:r>
      <w:r>
        <w:rPr>
          <w:spacing w:val="27"/>
        </w:rPr>
        <w:t> </w:t>
      </w:r>
      <w:r>
        <w:rPr/>
        <w:t>die</w:t>
      </w:r>
      <w:r>
        <w:rPr>
          <w:spacing w:val="25"/>
        </w:rPr>
        <w:t> </w:t>
      </w:r>
      <w:r>
        <w:rPr/>
        <w:t>Gebäudehülle</w:t>
      </w:r>
      <w:r>
        <w:rPr>
          <w:spacing w:val="26"/>
        </w:rPr>
        <w:t> </w:t>
      </w:r>
      <w:r>
        <w:rPr/>
        <w:t>die</w:t>
      </w:r>
      <w:r>
        <w:rPr>
          <w:spacing w:val="25"/>
        </w:rPr>
        <w:t> </w:t>
      </w:r>
      <w:r>
        <w:rPr/>
        <w:t>Bauelemente</w:t>
      </w:r>
      <w:r>
        <w:rPr>
          <w:spacing w:val="26"/>
        </w:rPr>
        <w:t> </w:t>
      </w:r>
      <w:r>
        <w:rPr/>
        <w:t>Metall</w:t>
      </w:r>
      <w:r>
        <w:rPr>
          <w:spacing w:val="22"/>
        </w:rPr>
        <w:t> </w:t>
      </w:r>
      <w:r>
        <w:rPr/>
        <w:t>und Holz </w:t>
      </w:r>
      <w:r>
        <w:rPr>
          <w:spacing w:val="-1"/>
        </w:rPr>
        <w:t>sowie</w:t>
      </w:r>
      <w:r>
        <w:rPr/>
        <w:t> </w:t>
      </w:r>
      <w:r>
        <w:rPr>
          <w:spacing w:val="-1"/>
        </w:rPr>
        <w:t>PV-Module.</w:t>
      </w:r>
    </w:p>
    <w:p>
      <w:pPr>
        <w:pStyle w:val="BodyText"/>
        <w:spacing w:line="230" w:lineRule="exact"/>
        <w:ind w:right="0"/>
        <w:jc w:val="both"/>
      </w:pPr>
      <w:r>
        <w:rPr>
          <w:spacing w:val="1"/>
        </w:rPr>
        <w:t>Das</w:t>
      </w:r>
      <w:r>
        <w:rPr>
          <w:spacing w:val="36"/>
        </w:rPr>
        <w:t> </w:t>
      </w:r>
      <w:r>
        <w:rPr/>
        <w:t>Minergie-P-zertifizierte</w:t>
      </w:r>
      <w:r>
        <w:rPr>
          <w:spacing w:val="37"/>
        </w:rPr>
        <w:t> </w:t>
      </w:r>
      <w:r>
        <w:rPr/>
        <w:t>Gebäude</w:t>
      </w:r>
      <w:r>
        <w:rPr>
          <w:spacing w:val="29"/>
        </w:rPr>
        <w:t> </w:t>
      </w:r>
      <w:r>
        <w:rPr/>
        <w:t>weist</w:t>
      </w:r>
      <w:r>
        <w:rPr>
          <w:spacing w:val="-1"/>
        </w:rPr>
        <w:t> dank </w:t>
      </w:r>
      <w:r>
        <w:rPr/>
        <w:t>der</w:t>
      </w:r>
      <w:r>
        <w:rPr>
          <w:spacing w:val="-1"/>
        </w:rPr>
        <w:t> Wärmedämmung </w:t>
      </w:r>
      <w:r>
        <w:rPr/>
        <w:t>von</w:t>
      </w:r>
      <w:r>
        <w:rPr>
          <w:spacing w:val="-1"/>
        </w:rPr>
        <w:t> </w:t>
      </w:r>
      <w:r>
        <w:rPr/>
        <w:t>37-45</w:t>
      </w:r>
      <w:r>
        <w:rPr>
          <w:spacing w:val="26"/>
        </w:rPr>
        <w:t> </w:t>
      </w:r>
      <w:r>
        <w:rPr/>
        <w:t>cm</w:t>
      </w:r>
      <w:r>
        <w:rPr>
          <w:spacing w:val="6"/>
        </w:rPr>
        <w:t> </w:t>
      </w:r>
      <w:r>
        <w:rPr>
          <w:spacing w:val="-1"/>
        </w:rPr>
        <w:t>ausgezeichnete</w:t>
      </w:r>
      <w:r>
        <w:rPr>
          <w:spacing w:val="6"/>
        </w:rPr>
        <w:t> </w:t>
      </w:r>
      <w:r>
        <w:rPr>
          <w:spacing w:val="-2"/>
        </w:rPr>
        <w:t>U-Werte</w:t>
      </w:r>
      <w:r>
        <w:rPr>
          <w:spacing w:val="6"/>
        </w:rPr>
        <w:t> </w:t>
      </w:r>
      <w:r>
        <w:rPr/>
        <w:t>von</w:t>
      </w:r>
      <w:r>
        <w:rPr>
          <w:spacing w:val="6"/>
        </w:rPr>
        <w:t> </w:t>
      </w:r>
      <w:r>
        <w:rPr/>
        <w:t>0.09-0.10</w:t>
      </w:r>
      <w:r>
        <w:rPr>
          <w:spacing w:val="31"/>
        </w:rPr>
        <w:t> </w:t>
      </w:r>
      <w:r>
        <w:rPr>
          <w:spacing w:val="-2"/>
        </w:rPr>
        <w:t>auf.</w:t>
      </w:r>
      <w:r>
        <w:rPr>
          <w:spacing w:val="-12"/>
        </w:rPr>
        <w:t> </w:t>
      </w:r>
      <w:r>
        <w:rPr>
          <w:spacing w:val="-1"/>
        </w:rPr>
        <w:t>LED-Beleuchtung </w:t>
      </w:r>
      <w:r>
        <w:rPr/>
        <w:t>und</w:t>
      </w:r>
      <w:r>
        <w:rPr>
          <w:spacing w:val="-1"/>
        </w:rPr>
        <w:t> energieeffiziente</w:t>
      </w:r>
      <w:r>
        <w:rPr>
          <w:spacing w:val="53"/>
        </w:rPr>
        <w:t> </w:t>
      </w:r>
      <w:r>
        <w:rPr/>
        <w:t>Haushaltsgeräte</w:t>
      </w:r>
      <w:r>
        <w:rPr>
          <w:spacing w:val="1"/>
        </w:rPr>
        <w:t> </w:t>
      </w:r>
      <w:r>
        <w:rPr>
          <w:spacing w:val="-2"/>
        </w:rPr>
        <w:t>sorgen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niedrigen</w:t>
      </w:r>
      <w:r>
        <w:rPr>
          <w:spacing w:val="24"/>
        </w:rPr>
        <w:t> </w:t>
      </w:r>
      <w:r>
        <w:rPr>
          <w:spacing w:val="-1"/>
        </w:rPr>
        <w:t>jährlichen</w:t>
      </w:r>
      <w:r>
        <w:rPr>
          <w:spacing w:val="-18"/>
        </w:rPr>
        <w:t> </w:t>
      </w:r>
      <w:r>
        <w:rPr>
          <w:spacing w:val="-1"/>
        </w:rPr>
        <w:t>Gesamtenergiebedarf</w:t>
      </w:r>
      <w:r>
        <w:rPr>
          <w:spacing w:val="-18"/>
        </w:rPr>
        <w:t> </w:t>
      </w:r>
      <w:r>
        <w:rPr>
          <w:spacing w:val="-1"/>
        </w:rPr>
        <w:t>von</w:t>
      </w:r>
      <w:r>
        <w:rPr>
          <w:spacing w:val="-18"/>
        </w:rPr>
        <w:t> </w:t>
      </w:r>
      <w:r>
        <w:rPr>
          <w:spacing w:val="-1"/>
        </w:rPr>
        <w:t>11’300</w:t>
      </w:r>
      <w:r>
        <w:rPr>
          <w:spacing w:val="24"/>
        </w:rPr>
        <w:t> </w:t>
      </w:r>
      <w:r>
        <w:rPr>
          <w:spacing w:val="-1"/>
        </w:rPr>
        <w:t>kWh.</w:t>
      </w:r>
      <w:r>
        <w:rPr/>
      </w:r>
    </w:p>
    <w:p>
      <w:pPr>
        <w:pStyle w:val="BodyText"/>
        <w:spacing w:line="232" w:lineRule="auto" w:before="15"/>
        <w:ind w:right="0"/>
        <w:jc w:val="both"/>
      </w:pPr>
      <w:r>
        <w:rPr>
          <w:spacing w:val="-1"/>
        </w:rPr>
        <w:t>Die</w:t>
      </w:r>
      <w:r>
        <w:rPr>
          <w:spacing w:val="14"/>
        </w:rPr>
        <w:t> </w:t>
      </w:r>
      <w:r>
        <w:rPr/>
        <w:t>15</w:t>
      </w:r>
      <w:r>
        <w:rPr>
          <w:spacing w:val="14"/>
        </w:rPr>
        <w:t> </w:t>
      </w:r>
      <w:r>
        <w:rPr/>
        <w:t>kW</w:t>
      </w:r>
      <w:r>
        <w:rPr>
          <w:spacing w:val="14"/>
        </w:rPr>
        <w:t> </w:t>
      </w:r>
      <w:r>
        <w:rPr>
          <w:spacing w:val="-1"/>
        </w:rPr>
        <w:t>starke,</w:t>
      </w:r>
      <w:r>
        <w:rPr>
          <w:spacing w:val="3"/>
        </w:rPr>
        <w:t> </w:t>
      </w:r>
      <w:r>
        <w:rPr/>
        <w:t>südlich</w:t>
      </w:r>
      <w:r>
        <w:rPr>
          <w:spacing w:val="14"/>
        </w:rPr>
        <w:t> </w:t>
      </w:r>
      <w:r>
        <w:rPr>
          <w:spacing w:val="-1"/>
        </w:rPr>
        <w:t>ausgerichtete</w:t>
      </w:r>
      <w:r>
        <w:rPr>
          <w:spacing w:val="31"/>
        </w:rPr>
        <w:t> </w:t>
      </w:r>
      <w:r>
        <w:rPr>
          <w:spacing w:val="-2"/>
        </w:rPr>
        <w:t>PV-Anlage</w:t>
      </w:r>
      <w:r>
        <w:rPr>
          <w:spacing w:val="-14"/>
        </w:rPr>
        <w:t> </w:t>
      </w:r>
      <w:r>
        <w:rPr>
          <w:spacing w:val="-1"/>
        </w:rPr>
        <w:t>produziert</w:t>
      </w:r>
      <w:r>
        <w:rPr>
          <w:spacing w:val="-14"/>
        </w:rPr>
        <w:t> </w:t>
      </w:r>
      <w:r>
        <w:rPr/>
        <w:t>auf</w:t>
      </w:r>
      <w:r>
        <w:rPr>
          <w:spacing w:val="-13"/>
        </w:rPr>
        <w:t> </w:t>
      </w:r>
      <w:r>
        <w:rPr/>
        <w:t>88</w:t>
      </w:r>
      <w:r>
        <w:rPr>
          <w:spacing w:val="-14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7"/>
          <w:position w:val="6"/>
          <w:sz w:val="10"/>
          <w:szCs w:val="10"/>
        </w:rPr>
        <w:t> </w:t>
      </w:r>
      <w:r>
        <w:rPr/>
        <w:t>der</w:t>
      </w:r>
      <w:r>
        <w:rPr>
          <w:spacing w:val="-13"/>
        </w:rPr>
        <w:t> </w:t>
      </w:r>
      <w:r>
        <w:rPr/>
        <w:t>Dachflä-</w:t>
      </w:r>
      <w:r>
        <w:rPr>
          <w:spacing w:val="35"/>
        </w:rPr>
        <w:t> </w:t>
      </w:r>
      <w:r>
        <w:rPr/>
        <w:t>che</w:t>
      </w:r>
      <w:r>
        <w:rPr>
          <w:spacing w:val="-15"/>
        </w:rPr>
        <w:t> </w:t>
      </w:r>
      <w:r>
        <w:rPr/>
        <w:t>17’500</w:t>
      </w:r>
      <w:r>
        <w:rPr>
          <w:spacing w:val="-15"/>
        </w:rPr>
        <w:t> </w:t>
      </w:r>
      <w:r>
        <w:rPr>
          <w:spacing w:val="-2"/>
        </w:rPr>
        <w:t>kWh/a</w:t>
      </w:r>
      <w:r>
        <w:rPr>
          <w:spacing w:val="-14"/>
        </w:rPr>
        <w:t> </w:t>
      </w:r>
      <w:r>
        <w:rPr/>
        <w:t>oder</w:t>
      </w:r>
      <w:r>
        <w:rPr>
          <w:spacing w:val="-15"/>
        </w:rPr>
        <w:t> </w:t>
      </w:r>
      <w:r>
        <w:rPr/>
        <w:t>66</w:t>
      </w:r>
      <w:r>
        <w:rPr>
          <w:spacing w:val="-15"/>
        </w:rPr>
        <w:t> </w:t>
      </w:r>
      <w:r>
        <w:rPr/>
        <w:t>kWh/m</w:t>
      </w:r>
      <w:r>
        <w:rPr>
          <w:position w:val="6"/>
          <w:sz w:val="10"/>
          <w:szCs w:val="10"/>
        </w:rPr>
        <w:t>2</w:t>
      </w:r>
      <w:r>
        <w:rPr/>
        <w:t>a.</w:t>
      </w:r>
      <w:r>
        <w:rPr>
          <w:spacing w:val="-25"/>
        </w:rPr>
        <w:t> </w:t>
      </w:r>
      <w:r>
        <w:rPr/>
        <w:t>Damit</w:t>
      </w:r>
      <w:r>
        <w:rPr>
          <w:spacing w:val="27"/>
        </w:rPr>
        <w:t> </w:t>
      </w:r>
      <w:r>
        <w:rPr>
          <w:spacing w:val="-1"/>
        </w:rPr>
        <w:t>beträgt</w:t>
      </w:r>
      <w:r>
        <w:rPr>
          <w:spacing w:val="11"/>
        </w:rPr>
        <w:t> </w:t>
      </w:r>
      <w:r>
        <w:rPr/>
        <w:t>die</w:t>
      </w:r>
      <w:r>
        <w:rPr>
          <w:spacing w:val="11"/>
        </w:rPr>
        <w:t> </w:t>
      </w:r>
      <w:r>
        <w:rPr>
          <w:spacing w:val="-1"/>
        </w:rPr>
        <w:t>Eigenenergieversorgung</w:t>
      </w:r>
      <w:r>
        <w:rPr>
          <w:spacing w:val="11"/>
        </w:rPr>
        <w:t> </w:t>
      </w:r>
      <w:r>
        <w:rPr/>
        <w:t>rund</w:t>
      </w:r>
      <w:r>
        <w:rPr>
          <w:spacing w:val="29"/>
        </w:rPr>
        <w:t> </w:t>
      </w:r>
      <w:r>
        <w:rPr/>
        <w:t>155%.</w:t>
      </w:r>
      <w:r>
        <w:rPr>
          <w:spacing w:val="39"/>
        </w:rPr>
        <w:t> </w:t>
      </w:r>
      <w:r>
        <w:rPr>
          <w:spacing w:val="-3"/>
        </w:rPr>
        <w:t>Würde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/>
        <w:t>ganze</w:t>
      </w:r>
      <w:r>
        <w:rPr>
          <w:spacing w:val="2"/>
        </w:rPr>
        <w:t> </w:t>
      </w:r>
      <w:r>
        <w:rPr/>
        <w:t>Dachfläche</w:t>
      </w:r>
      <w:r>
        <w:rPr>
          <w:spacing w:val="1"/>
        </w:rPr>
        <w:t> </w:t>
      </w:r>
      <w:r>
        <w:rPr/>
        <w:t>von</w:t>
      </w:r>
      <w:r>
        <w:rPr>
          <w:spacing w:val="23"/>
        </w:rPr>
        <w:t> </w:t>
      </w:r>
      <w:r>
        <w:rPr/>
        <w:t>266</w:t>
      </w:r>
      <w:r>
        <w:rPr>
          <w:spacing w:val="8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2"/>
          <w:position w:val="6"/>
          <w:sz w:val="10"/>
          <w:szCs w:val="10"/>
        </w:rPr>
        <w:t> </w:t>
      </w:r>
      <w:r>
        <w:rPr>
          <w:spacing w:val="1"/>
        </w:rPr>
        <w:t>genutzt,</w:t>
      </w:r>
      <w:r>
        <w:rPr>
          <w:spacing w:val="-2"/>
        </w:rPr>
        <w:t> würde</w:t>
      </w:r>
      <w:r>
        <w:rPr>
          <w:spacing w:val="8"/>
        </w:rPr>
        <w:t> </w:t>
      </w:r>
      <w:r>
        <w:rPr/>
        <w:t>der</w:t>
      </w:r>
      <w:r>
        <w:rPr>
          <w:spacing w:val="9"/>
        </w:rPr>
        <w:t> </w:t>
      </w:r>
      <w:r>
        <w:rPr>
          <w:spacing w:val="-1"/>
        </w:rPr>
        <w:t>Solarenergieer-</w:t>
      </w:r>
      <w:r>
        <w:rPr>
          <w:spacing w:val="24"/>
        </w:rPr>
        <w:t> </w:t>
      </w:r>
      <w:r>
        <w:rPr>
          <w:spacing w:val="-1"/>
        </w:rPr>
        <w:t>trag</w:t>
      </w:r>
      <w:r>
        <w:rPr>
          <w:spacing w:val="9"/>
        </w:rPr>
        <w:t> </w:t>
      </w:r>
      <w:r>
        <w:rPr/>
        <w:t>mit</w:t>
      </w:r>
      <w:r>
        <w:rPr>
          <w:spacing w:val="9"/>
        </w:rPr>
        <w:t> </w:t>
      </w:r>
      <w:r>
        <w:rPr/>
        <w:t>52’700</w:t>
      </w:r>
      <w:r>
        <w:rPr>
          <w:spacing w:val="9"/>
        </w:rPr>
        <w:t> </w:t>
      </w:r>
      <w:r>
        <w:rPr>
          <w:spacing w:val="-2"/>
        </w:rPr>
        <w:t>kWh/a</w:t>
      </w:r>
      <w:r>
        <w:rPr>
          <w:spacing w:val="9"/>
        </w:rPr>
        <w:t> </w:t>
      </w:r>
      <w:r>
        <w:rPr>
          <w:spacing w:val="-1"/>
        </w:rPr>
        <w:t>verdreifacht</w:t>
      </w:r>
      <w:r>
        <w:rPr>
          <w:spacing w:val="9"/>
        </w:rPr>
        <w:t> </w:t>
      </w:r>
      <w:r>
        <w:rPr/>
        <w:t>und</w:t>
      </w:r>
      <w:r>
        <w:rPr>
          <w:spacing w:val="9"/>
        </w:rPr>
        <w:t> </w:t>
      </w:r>
      <w:r>
        <w:rPr/>
        <w:t>zu</w:t>
      </w:r>
      <w:r>
        <w:rPr>
          <w:spacing w:val="25"/>
        </w:rPr>
        <w:t> </w:t>
      </w:r>
      <w:r>
        <w:rPr/>
        <w:t>einer </w:t>
      </w:r>
      <w:r>
        <w:rPr>
          <w:spacing w:val="11"/>
        </w:rPr>
        <w:t> </w:t>
      </w:r>
      <w:r>
        <w:rPr>
          <w:spacing w:val="-1"/>
        </w:rPr>
        <w:t>Eigenenergieversorgung</w:t>
      </w:r>
      <w:r>
        <w:rPr/>
        <w:t> </w:t>
      </w:r>
      <w:r>
        <w:rPr>
          <w:spacing w:val="11"/>
        </w:rPr>
        <w:t> </w:t>
      </w:r>
      <w:r>
        <w:rPr/>
        <w:t>von </w:t>
      </w:r>
      <w:r>
        <w:rPr>
          <w:spacing w:val="11"/>
        </w:rPr>
        <w:t> </w:t>
      </w:r>
      <w:r>
        <w:rPr/>
        <w:t>467%</w:t>
      </w:r>
    </w:p>
    <w:p>
      <w:pPr>
        <w:pStyle w:val="BodyText"/>
        <w:spacing w:line="234" w:lineRule="exact" w:before="83"/>
        <w:ind w:right="0" w:firstLine="0"/>
        <w:jc w:val="left"/>
      </w:pPr>
      <w:r>
        <w:rPr/>
        <w:br w:type="column"/>
      </w:r>
      <w:r>
        <w:rPr>
          <w:spacing w:val="-1"/>
        </w:rPr>
        <w:t>führen.</w:t>
      </w:r>
    </w:p>
    <w:p>
      <w:pPr>
        <w:pStyle w:val="BodyText"/>
        <w:spacing w:line="225" w:lineRule="auto" w:before="7"/>
        <w:ind w:right="8"/>
        <w:jc w:val="both"/>
      </w:pPr>
      <w:r>
        <w:rPr/>
        <w:t>Mit</w:t>
      </w:r>
      <w:r>
        <w:rPr>
          <w:spacing w:val="29"/>
        </w:rPr>
        <w:t> </w:t>
      </w:r>
      <w:r>
        <w:rPr/>
        <w:t>dem</w:t>
      </w:r>
      <w:r>
        <w:rPr>
          <w:spacing w:val="30"/>
        </w:rPr>
        <w:t> </w:t>
      </w:r>
      <w:r>
        <w:rPr/>
        <w:t>jährlichen</w:t>
      </w:r>
      <w:r>
        <w:rPr>
          <w:spacing w:val="29"/>
        </w:rPr>
        <w:t> </w:t>
      </w:r>
      <w:r>
        <w:rPr>
          <w:spacing w:val="-1"/>
        </w:rPr>
        <w:t>Solarstromüber-</w:t>
      </w:r>
      <w:r>
        <w:rPr>
          <w:spacing w:val="29"/>
        </w:rPr>
        <w:t> </w:t>
      </w:r>
      <w:r>
        <w:rPr>
          <w:spacing w:val="-1"/>
        </w:rPr>
        <w:t>schuss</w:t>
      </w:r>
      <w:r>
        <w:rPr>
          <w:spacing w:val="7"/>
        </w:rPr>
        <w:t> </w:t>
      </w:r>
      <w:r>
        <w:rPr/>
        <w:t>von</w:t>
      </w:r>
      <w:r>
        <w:rPr>
          <w:spacing w:val="7"/>
        </w:rPr>
        <w:t> </w:t>
      </w:r>
      <w:r>
        <w:rPr/>
        <w:t>6’200</w:t>
      </w:r>
      <w:r>
        <w:rPr>
          <w:spacing w:val="7"/>
        </w:rPr>
        <w:t> </w:t>
      </w:r>
      <w:r>
        <w:rPr/>
        <w:t>kWh</w:t>
      </w:r>
      <w:r>
        <w:rPr>
          <w:spacing w:val="7"/>
        </w:rPr>
        <w:t> </w:t>
      </w:r>
      <w:r>
        <w:rPr>
          <w:spacing w:val="-2"/>
        </w:rPr>
        <w:t>können</w:t>
      </w:r>
      <w:r>
        <w:rPr>
          <w:spacing w:val="7"/>
        </w:rPr>
        <w:t> </w:t>
      </w:r>
      <w:r>
        <w:rPr/>
        <w:t>gut</w:t>
      </w:r>
      <w:r>
        <w:rPr>
          <w:spacing w:val="7"/>
        </w:rPr>
        <w:t> </w:t>
      </w:r>
      <w:r>
        <w:rPr/>
        <w:t>vier</w:t>
      </w:r>
      <w:r>
        <w:rPr>
          <w:spacing w:val="28"/>
        </w:rPr>
        <w:t> </w:t>
      </w:r>
      <w:r>
        <w:rPr>
          <w:spacing w:val="-1"/>
        </w:rPr>
        <w:t>Elektroautos</w:t>
      </w:r>
      <w:r>
        <w:rPr/>
        <w:t> jährlich</w:t>
      </w:r>
      <w:r>
        <w:rPr>
          <w:spacing w:val="1"/>
        </w:rPr>
        <w:t> </w:t>
      </w:r>
      <w:r>
        <w:rPr/>
        <w:t>12’000 km</w:t>
      </w:r>
      <w:r>
        <w:rPr>
          <w:spacing w:val="1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</w:t>
      </w:r>
      <w:r>
        <w:rPr>
          <w:spacing w:val="29"/>
        </w:rPr>
        <w:t> </w:t>
      </w:r>
      <w:r>
        <w:rPr>
          <w:spacing w:val="-1"/>
        </w:rPr>
        <w:t>fahren,</w:t>
      </w:r>
      <w:r>
        <w:rPr>
          <w:spacing w:val="10"/>
        </w:rPr>
        <w:t> </w:t>
      </w:r>
      <w:r>
        <w:rPr/>
        <w:t>oder</w:t>
      </w:r>
      <w:r>
        <w:rPr>
          <w:spacing w:val="21"/>
        </w:rPr>
        <w:t> </w:t>
      </w:r>
      <w:r>
        <w:rPr/>
        <w:t>ein</w:t>
      </w:r>
      <w:r>
        <w:rPr>
          <w:spacing w:val="21"/>
        </w:rPr>
        <w:t> </w:t>
      </w:r>
      <w:r>
        <w:rPr>
          <w:spacing w:val="-1"/>
        </w:rPr>
        <w:t>Elektrofahrzeug</w:t>
      </w:r>
      <w:r>
        <w:rPr>
          <w:spacing w:val="21"/>
        </w:rPr>
        <w:t> </w:t>
      </w:r>
      <w:r>
        <w:rPr>
          <w:spacing w:val="-1"/>
        </w:rPr>
        <w:t>kann</w:t>
      </w:r>
      <w:r>
        <w:rPr>
          <w:spacing w:val="21"/>
        </w:rPr>
        <w:t> </w:t>
      </w:r>
      <w:r>
        <w:rPr/>
        <w:t>ein-</w:t>
      </w:r>
      <w:r>
        <w:rPr>
          <w:spacing w:val="23"/>
        </w:rPr>
        <w:t> </w:t>
      </w:r>
      <w:r>
        <w:rPr/>
        <w:t>mal die </w:t>
      </w:r>
      <w:r>
        <w:rPr>
          <w:spacing w:val="-2"/>
        </w:rPr>
        <w:t>Welt</w:t>
      </w:r>
      <w:r>
        <w:rPr/>
        <w:t> </w:t>
      </w:r>
      <w:r>
        <w:rPr>
          <w:spacing w:val="-1"/>
        </w:rPr>
        <w:t>umrunden.</w:t>
      </w:r>
    </w:p>
    <w:p>
      <w:pPr>
        <w:pStyle w:val="BodyText"/>
        <w:spacing w:line="232" w:lineRule="auto" w:before="2"/>
        <w:ind w:right="0"/>
        <w:jc w:val="both"/>
      </w:pPr>
      <w:r>
        <w:rPr>
          <w:spacing w:val="-1"/>
        </w:rPr>
        <w:t>Zusammen</w:t>
      </w:r>
      <w:r>
        <w:rPr>
          <w:spacing w:val="5"/>
        </w:rPr>
        <w:t> </w:t>
      </w:r>
      <w:r>
        <w:rPr/>
        <w:t>mit</w:t>
      </w:r>
      <w:r>
        <w:rPr>
          <w:spacing w:val="5"/>
        </w:rPr>
        <w:t> </w:t>
      </w:r>
      <w:r>
        <w:rPr/>
        <w:t>der</w:t>
      </w:r>
      <w:r>
        <w:rPr>
          <w:spacing w:val="5"/>
        </w:rPr>
        <w:t> </w:t>
      </w:r>
      <w:r>
        <w:rPr>
          <w:spacing w:val="-1"/>
        </w:rPr>
        <w:t>solarbetriebenen</w:t>
      </w:r>
      <w:r>
        <w:rPr>
          <w:spacing w:val="41"/>
        </w:rPr>
        <w:t> </w:t>
      </w:r>
      <w:r>
        <w:rPr>
          <w:spacing w:val="-1"/>
        </w:rPr>
        <w:t>Wärmepumpe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einer</w:t>
      </w:r>
      <w:r>
        <w:rPr>
          <w:spacing w:val="-11"/>
        </w:rPr>
        <w:t> </w:t>
      </w:r>
      <w:r>
        <w:rPr>
          <w:spacing w:val="-1"/>
        </w:rPr>
        <w:t>kontrollierten</w:t>
      </w:r>
      <w:r>
        <w:rPr>
          <w:spacing w:val="-11"/>
        </w:rPr>
        <w:t> </w:t>
      </w:r>
      <w:r>
        <w:rPr>
          <w:spacing w:val="-3"/>
        </w:rPr>
        <w:t>Woh-</w:t>
      </w:r>
      <w:r>
        <w:rPr>
          <w:spacing w:val="29"/>
        </w:rPr>
        <w:t> </w:t>
      </w:r>
      <w:r>
        <w:rPr/>
        <w:t>nungslüftung</w:t>
      </w:r>
      <w:r>
        <w:rPr>
          <w:spacing w:val="24"/>
        </w:rPr>
        <w:t> </w:t>
      </w:r>
      <w:r>
        <w:rPr/>
        <w:t>entstand</w:t>
      </w:r>
      <w:r>
        <w:rPr>
          <w:spacing w:val="25"/>
        </w:rPr>
        <w:t> </w:t>
      </w:r>
      <w:r>
        <w:rPr/>
        <w:t>ein</w:t>
      </w:r>
      <w:r>
        <w:rPr>
          <w:spacing w:val="24"/>
        </w:rPr>
        <w:t> </w:t>
      </w:r>
      <w:r>
        <w:rPr>
          <w:spacing w:val="-1"/>
        </w:rPr>
        <w:t>ökologisches,</w:t>
      </w:r>
      <w:r>
        <w:rPr>
          <w:spacing w:val="24"/>
        </w:rPr>
        <w:t> </w:t>
      </w:r>
      <w:r>
        <w:rPr/>
        <w:t>nachhaltiges</w:t>
      </w:r>
      <w:r>
        <w:rPr>
          <w:spacing w:val="21"/>
        </w:rPr>
        <w:t> </w:t>
      </w:r>
      <w:r>
        <w:rPr>
          <w:spacing w:val="-2"/>
        </w:rPr>
        <w:t>Wohnhaus.</w:t>
      </w:r>
      <w:r>
        <w:rPr>
          <w:spacing w:val="10"/>
        </w:rPr>
        <w:t> </w:t>
      </w:r>
      <w:r>
        <w:rPr>
          <w:spacing w:val="1"/>
        </w:rPr>
        <w:t>Das</w:t>
      </w:r>
      <w:r>
        <w:rPr>
          <w:spacing w:val="21"/>
        </w:rPr>
        <w:t> </w:t>
      </w:r>
      <w:r>
        <w:rPr>
          <w:spacing w:val="-2"/>
        </w:rPr>
        <w:t>PEB-EFH</w:t>
      </w:r>
      <w:r>
        <w:rPr>
          <w:spacing w:val="27"/>
        </w:rPr>
        <w:t> </w:t>
      </w:r>
      <w:r>
        <w:rPr>
          <w:spacing w:val="1"/>
        </w:rPr>
        <w:t>schafft</w:t>
      </w:r>
      <w:r>
        <w:rPr>
          <w:spacing w:val="21"/>
        </w:rPr>
        <w:t> </w:t>
      </w:r>
      <w:r>
        <w:rPr/>
        <w:t>hochwertigen</w:t>
      </w:r>
      <w:r>
        <w:rPr>
          <w:spacing w:val="21"/>
        </w:rPr>
        <w:t> </w:t>
      </w:r>
      <w:r>
        <w:rPr>
          <w:spacing w:val="-2"/>
        </w:rPr>
        <w:t>Wohnraum</w:t>
      </w:r>
      <w:r>
        <w:rPr>
          <w:spacing w:val="21"/>
        </w:rPr>
        <w:t> </w:t>
      </w:r>
      <w:r>
        <w:rPr/>
        <w:t>für</w:t>
      </w:r>
      <w:r>
        <w:rPr>
          <w:spacing w:val="21"/>
        </w:rPr>
        <w:t> </w:t>
      </w:r>
      <w:r>
        <w:rPr/>
        <w:t>die</w:t>
      </w:r>
      <w:r>
        <w:rPr>
          <w:spacing w:val="24"/>
        </w:rPr>
        <w:t> </w:t>
      </w:r>
      <w:r>
        <w:rPr/>
        <w:t>ganze</w:t>
      </w:r>
      <w:r>
        <w:rPr>
          <w:spacing w:val="27"/>
        </w:rPr>
        <w:t> </w:t>
      </w:r>
      <w:r>
        <w:rPr>
          <w:spacing w:val="-1"/>
        </w:rPr>
        <w:t>Familie</w:t>
      </w:r>
      <w:r>
        <w:rPr>
          <w:spacing w:val="28"/>
        </w:rPr>
        <w:t> </w:t>
      </w:r>
      <w:r>
        <w:rPr/>
        <w:t>und</w:t>
      </w:r>
      <w:r>
        <w:rPr>
          <w:spacing w:val="27"/>
        </w:rPr>
        <w:t> </w:t>
      </w:r>
      <w:r>
        <w:rPr>
          <w:spacing w:val="-1"/>
        </w:rPr>
        <w:t>verdient</w:t>
      </w:r>
      <w:r>
        <w:rPr>
          <w:spacing w:val="28"/>
        </w:rPr>
        <w:t> </w:t>
      </w:r>
      <w:r>
        <w:rPr/>
        <w:t>das</w:t>
      </w:r>
      <w:r>
        <w:rPr>
          <w:spacing w:val="28"/>
        </w:rPr>
        <w:t> </w:t>
      </w:r>
      <w:r>
        <w:rPr>
          <w:spacing w:val="-1"/>
        </w:rPr>
        <w:t>PlusEner-</w:t>
      </w:r>
      <w:r>
        <w:rPr>
          <w:spacing w:val="24"/>
        </w:rPr>
        <w:t> </w:t>
      </w:r>
      <w:r>
        <w:rPr/>
        <w:t>gieBau-Diplom 2016.</w:t>
      </w:r>
    </w:p>
    <w:p>
      <w:pPr>
        <w:spacing w:before="6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12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3"/>
          <w:sz w:val="14"/>
        </w:rPr>
        <w:t>37.5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2"/>
          <w:sz w:val="14"/>
        </w:rPr>
        <w:t> </w:t>
      </w:r>
      <w:r>
        <w:rPr>
          <w:rFonts w:ascii="Theinhardt Regular"/>
          <w:spacing w:val="-5"/>
          <w:sz w:val="14"/>
        </w:rPr>
        <w:t>0.10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07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pacing w:val="-2"/>
          <w:sz w:val="14"/>
        </w:rPr>
        <w:t>44.7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z w:val="14"/>
        </w:rPr>
        <w:t>0.09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05" w:val="left" w:leader="none"/>
        </w:tabs>
        <w:spacing w:line="207" w:lineRule="auto" w:before="5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1"/>
          <w:sz w:val="14"/>
        </w:rPr>
        <w:t>23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5"/>
          <w:sz w:val="14"/>
        </w:rPr>
        <w:t>0.15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z w:val="14"/>
        </w:rPr>
        <w:t>0.90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523" w:val="left" w:leader="none"/>
          <w:tab w:pos="1887" w:val="left" w:leader="none"/>
          <w:tab w:pos="2402" w:val="left" w:leader="none"/>
          <w:tab w:pos="2827" w:val="left" w:leader="none"/>
        </w:tabs>
        <w:spacing w:line="207" w:lineRule="auto" w:before="6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355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Heizung:</w:t>
        <w:tab/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4.2   </w:t>
      </w:r>
      <w:r>
        <w:rPr>
          <w:rFonts w:ascii="Theinhardt Regular" w:hAnsi="Theinhardt Regular" w:cs="Theinhardt Regular" w:eastAsia="Theinhardt Regular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13.2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1’491</w:t>
      </w:r>
    </w:p>
    <w:p>
      <w:pPr>
        <w:tabs>
          <w:tab w:pos="1886" w:val="left" w:leader="none"/>
          <w:tab w:pos="2872" w:val="left" w:leader="none"/>
        </w:tabs>
        <w:spacing w:line="15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4.3   </w:t>
      </w:r>
      <w:r>
        <w:rPr>
          <w:rFonts w:ascii="Theinhardt Regular" w:hAnsi="Theinhardt Regular" w:cs="Theinhardt Regular" w:eastAsia="Theinhardt Regular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13.6</w:t>
        <w:tab/>
        <w:t>1’527</w:t>
      </w:r>
    </w:p>
    <w:p>
      <w:pPr>
        <w:tabs>
          <w:tab w:pos="1886" w:val="left" w:leader="none"/>
          <w:tab w:pos="2872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Elektrizität(Lüftung):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6.2   </w:t>
      </w:r>
      <w:r>
        <w:rPr>
          <w:rFonts w:ascii="Theinhardt Regular" w:hAnsi="Theinhardt Regular" w:cs="Theinhardt Regular" w:eastAsia="Theinhardt Regular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19.5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2’197</w:t>
      </w:r>
    </w:p>
    <w:p>
      <w:pPr>
        <w:tabs>
          <w:tab w:pos="1824" w:val="left" w:leader="none"/>
          <w:tab w:pos="2856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17.0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53.7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6’046</w:t>
      </w:r>
    </w:p>
    <w:p>
      <w:pPr>
        <w:tabs>
          <w:tab w:pos="1811" w:val="left" w:leader="none"/>
          <w:tab w:pos="2784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31.7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11’261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43" w:val="left" w:leader="none"/>
          <w:tab w:pos="1312" w:val="left" w:leader="none"/>
          <w:tab w:pos="1786" w:val="left" w:leader="none"/>
          <w:tab w:pos="2422" w:val="left" w:leader="none"/>
          <w:tab w:pos="2777" w:val="left" w:leader="none"/>
          <w:tab w:pos="2827" w:val="left" w:leader="none"/>
        </w:tabs>
        <w:spacing w:line="207" w:lineRule="auto" w:before="6"/>
        <w:ind w:left="110" w:right="329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</w:t>
      </w:r>
      <w:r>
        <w:rPr>
          <w:rFonts w:ascii="Theinhardt Regular" w:hAnsi="Theinhardt Regular" w:cs="Theinhardt Regular" w:eastAsia="Theinhardt Regular"/>
          <w:spacing w:val="4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 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  <w:tab/>
        <w:t>88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15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198.4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155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17’463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1872" w:val="left" w:leader="none"/>
          <w:tab w:pos="2794" w:val="left" w:leader="none"/>
        </w:tabs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Dachfläche: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266   </w:t>
      </w:r>
      <w:r>
        <w:rPr>
          <w:rFonts w:ascii="Theinhardt Regular" w:hAnsi="Theinhardt Regular" w:cs="Theinhardt Regular" w:eastAsia="Theinhardt Regular"/>
          <w:spacing w:val="3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15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65.7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155</w:t>
        <w:tab/>
        <w:t>17’463</w:t>
      </w:r>
    </w:p>
    <w:p>
      <w:pPr>
        <w:tabs>
          <w:tab w:pos="2422" w:val="left" w:leader="none"/>
          <w:tab w:pos="2827" w:val="left" w:leader="none"/>
        </w:tabs>
        <w:spacing w:line="172" w:lineRule="exact"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  <w:t>kWh/a</w:t>
      </w:r>
    </w:p>
    <w:p>
      <w:pPr>
        <w:tabs>
          <w:tab w:pos="2305" w:val="left" w:leader="none"/>
          <w:tab w:pos="2777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155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17’463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02" w:val="left" w:leader="none"/>
          <w:tab w:pos="2801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11’261</w:t>
      </w:r>
    </w:p>
    <w:p>
      <w:pPr>
        <w:tabs>
          <w:tab w:pos="2383" w:val="left" w:leader="none"/>
          <w:tab w:pos="2849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55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6’202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Società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Elettrica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Sopracenerina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SA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am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3"/>
          <w:sz w:val="14"/>
        </w:rPr>
        <w:t>03.06.2016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1"/>
          <w:sz w:val="14"/>
        </w:rPr>
        <w:t>von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1"/>
          <w:sz w:val="14"/>
        </w:rPr>
        <w:t>Davide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1"/>
          <w:sz w:val="14"/>
        </w:rPr>
        <w:t>Rhigetti,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4"/>
          <w:sz w:val="14"/>
        </w:rPr>
        <w:t>Tel.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2"/>
          <w:sz w:val="14"/>
        </w:rPr>
        <w:t>091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3"/>
          <w:sz w:val="14"/>
        </w:rPr>
        <w:t>756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3"/>
          <w:sz w:val="14"/>
        </w:rPr>
        <w:t>91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3"/>
          <w:sz w:val="14"/>
        </w:rPr>
        <w:t>91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Misha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Martina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Bottinelli-Croce</w:t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Via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Sciarana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25,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6516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Cugnasco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Gerra</w:t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079</w:t>
      </w:r>
      <w:r>
        <w:rPr>
          <w:rFonts w:ascii="Theinhardt Regular"/>
          <w:sz w:val="14"/>
        </w:rPr>
        <w:t> 244 94 9</w:t>
      </w:r>
      <w:hyperlink r:id="rId6">
        <w:r>
          <w:rPr>
            <w:rFonts w:ascii="Theinhardt Regular"/>
            <w:sz w:val="14"/>
          </w:rPr>
          <w:t>6, </w:t>
        </w:r>
        <w:r>
          <w:rPr>
            <w:rFonts w:ascii="Theinhardt Regular"/>
            <w:spacing w:val="1"/>
            <w:sz w:val="14"/>
          </w:rPr>
          <w:t>bottinelli.misha@knauf.ch</w:t>
        </w:r>
      </w:hyperlink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64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Romerio</w:t>
      </w:r>
      <w:r>
        <w:rPr>
          <w:rFonts w:ascii="Theinhardt Regular"/>
          <w:sz w:val="14"/>
        </w:rPr>
        <w:t> &amp; </w:t>
      </w:r>
      <w:r>
        <w:rPr>
          <w:rFonts w:ascii="Theinhardt Regular"/>
          <w:spacing w:val="1"/>
          <w:sz w:val="14"/>
        </w:rPr>
        <w:t>Lepori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Architetti,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Biagio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Lepori</w:t>
      </w:r>
      <w:r>
        <w:rPr>
          <w:rFonts w:ascii="Theinhardt Regular"/>
          <w:spacing w:val="38"/>
          <w:sz w:val="14"/>
        </w:rPr>
        <w:t> </w:t>
      </w:r>
      <w:r>
        <w:rPr>
          <w:rFonts w:ascii="Theinhardt Regular"/>
          <w:spacing w:val="2"/>
          <w:sz w:val="14"/>
        </w:rPr>
        <w:t>Viala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Stazione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10,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6500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Bellinzona</w:t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091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825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01</w:t>
      </w:r>
      <w:r>
        <w:rPr>
          <w:rFonts w:ascii="Theinhardt Regular"/>
          <w:sz w:val="14"/>
        </w:rPr>
        <w:t> 50</w:t>
      </w:r>
      <w:hyperlink r:id="rId7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studio@biagolepori.com</w:t>
        </w:r>
      </w:hyperlink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108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Greenkey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Sagl,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Ing.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Kim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Bernasconi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2"/>
          <w:sz w:val="14"/>
        </w:rPr>
        <w:t>Via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Guioni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7D,</w:t>
      </w:r>
      <w:r>
        <w:rPr>
          <w:rFonts w:ascii="Theinhardt Regular"/>
          <w:sz w:val="14"/>
        </w:rPr>
        <w:t> 6963 </w:t>
      </w:r>
      <w:r>
        <w:rPr>
          <w:rFonts w:ascii="Theinhardt Regular"/>
          <w:spacing w:val="2"/>
          <w:sz w:val="14"/>
        </w:rPr>
        <w:t>Pregassona</w:t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604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55</w:t>
      </w:r>
      <w:hyperlink r:id="rId8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info@greenkey.ch</w:t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456" w:space="115"/>
            <w:col w:w="3450" w:space="122"/>
            <w:col w:w="3567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25"/>
          <w:szCs w:val="25"/>
        </w:rPr>
      </w:pPr>
    </w:p>
    <w:p>
      <w:pPr>
        <w:spacing w:line="200" w:lineRule="atLeast"/>
        <w:ind w:left="725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07731" cy="1465897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31" cy="146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3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5.992508pt;width:345.827pt;height:225.78pt;mso-position-horizontal-relative:page;mso-position-vertical-relative:paragraph;z-index:1192" type="#_x0000_t75" stroked="false">
            <v:imagedata r:id="rId10" o:title=""/>
          </v:shape>
        </w:pict>
      </w:r>
      <w:r>
        <w:rPr>
          <w:rFonts w:ascii="Theinhardt Bold"/>
          <w:b/>
          <w:sz w:val="14"/>
        </w:rPr>
        <w:t>1</w:t>
        <w:tab/>
      </w:r>
      <w:r>
        <w:rPr>
          <w:rFonts w:ascii="Theinhardt Bold"/>
          <w:b/>
          <w:position w:val="1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8"/>
          <w:szCs w:val="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8"/>
          <w:szCs w:val="8"/>
        </w:rPr>
        <w:sectPr>
          <w:type w:val="continuous"/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94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Das </w:t>
      </w:r>
      <w:r>
        <w:rPr>
          <w:rFonts w:ascii="Theinhardt Bold"/>
          <w:b/>
          <w:spacing w:val="-1"/>
          <w:sz w:val="14"/>
        </w:rPr>
        <w:t>PEB-EFH</w:t>
      </w:r>
      <w:r>
        <w:rPr>
          <w:rFonts w:ascii="Theinhardt Bold"/>
          <w:b/>
          <w:sz w:val="14"/>
        </w:rPr>
        <w:t> Bottinelli-Croce in </w:t>
      </w:r>
      <w:r>
        <w:rPr>
          <w:rFonts w:ascii="Theinhardt Bold"/>
          <w:b/>
          <w:spacing w:val="1"/>
          <w:sz w:val="14"/>
        </w:rPr>
        <w:t>Cugnasco/TI</w:t>
      </w:r>
      <w:r>
        <w:rPr>
          <w:rFonts w:ascii="Theinhardt Bold"/>
          <w:b/>
          <w:spacing w:val="30"/>
          <w:sz w:val="14"/>
        </w:rPr>
        <w:t> </w:t>
      </w:r>
      <w:r>
        <w:rPr>
          <w:rFonts w:ascii="Theinhardt Bold"/>
          <w:b/>
          <w:sz w:val="14"/>
        </w:rPr>
        <w:t>mit seinen </w:t>
      </w:r>
      <w:r>
        <w:rPr>
          <w:rFonts w:ascii="Theinhardt Bold"/>
          <w:b/>
          <w:spacing w:val="-1"/>
          <w:sz w:val="14"/>
        </w:rPr>
        <w:t>drei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Fassadenelementen</w:t>
      </w:r>
      <w:r>
        <w:rPr>
          <w:rFonts w:ascii="Theinhardt Bold"/>
          <w:b/>
          <w:sz w:val="14"/>
        </w:rPr>
        <w:t> Holz,</w:t>
      </w:r>
      <w:r>
        <w:rPr>
          <w:rFonts w:ascii="Theinhardt Bold"/>
          <w:b/>
          <w:spacing w:val="-6"/>
          <w:sz w:val="14"/>
        </w:rPr>
        <w:t> </w:t>
      </w:r>
      <w:r>
        <w:rPr>
          <w:rFonts w:ascii="Theinhardt Bold"/>
          <w:b/>
          <w:sz w:val="14"/>
        </w:rPr>
        <w:t>Metall</w:t>
      </w:r>
      <w:r>
        <w:rPr>
          <w:rFonts w:ascii="Theinhardt Bold"/>
          <w:b/>
          <w:spacing w:val="42"/>
          <w:sz w:val="14"/>
        </w:rPr>
        <w:t> </w:t>
      </w:r>
      <w:r>
        <w:rPr>
          <w:rFonts w:ascii="Theinhardt Bold"/>
          <w:b/>
          <w:sz w:val="14"/>
        </w:rPr>
        <w:t>und PV-Anlage bettet </w:t>
      </w:r>
      <w:r>
        <w:rPr>
          <w:rFonts w:ascii="Theinhardt Bold"/>
          <w:b/>
          <w:spacing w:val="-1"/>
          <w:sz w:val="14"/>
        </w:rPr>
        <w:t>sich</w:t>
      </w:r>
      <w:r>
        <w:rPr>
          <w:rFonts w:ascii="Theinhardt Bold"/>
          <w:b/>
          <w:sz w:val="14"/>
        </w:rPr>
        <w:t> harmonisch in </w:t>
      </w:r>
      <w:r>
        <w:rPr>
          <w:rFonts w:ascii="Theinhardt Bold"/>
          <w:b/>
          <w:spacing w:val="-1"/>
          <w:sz w:val="14"/>
        </w:rPr>
        <w:t>die</w:t>
      </w:r>
      <w:r>
        <w:rPr>
          <w:rFonts w:ascii="Theinhardt Bold"/>
          <w:b/>
          <w:spacing w:val="30"/>
          <w:sz w:val="14"/>
        </w:rPr>
        <w:t> </w:t>
      </w:r>
      <w:r>
        <w:rPr>
          <w:rFonts w:ascii="Theinhardt Bold"/>
          <w:b/>
          <w:sz w:val="14"/>
        </w:rPr>
        <w:t>Landschaft </w:t>
      </w:r>
      <w:r>
        <w:rPr>
          <w:rFonts w:ascii="Theinhardt Bold"/>
          <w:b/>
          <w:spacing w:val="-1"/>
          <w:sz w:val="14"/>
        </w:rPr>
        <w:t>der</w:t>
      </w:r>
      <w:r>
        <w:rPr>
          <w:rFonts w:ascii="Theinhardt Bold"/>
          <w:b/>
          <w:sz w:val="14"/>
        </w:rPr>
        <w:t> Magadinoebene ein.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72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zwei PV-Anlagen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decken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mit einer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Produk-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tion von 17’500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155%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Eigenenergie-</w:t>
      </w:r>
      <w:r>
        <w:rPr>
          <w:rFonts w:ascii="Theinhardt Bold" w:hAnsi="Theinhardt Bold" w:cs="Theinhardt Bold" w:eastAsia="Theinhardt Bold"/>
          <w:b/>
          <w:bCs/>
          <w:spacing w:val="3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versorgung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ab.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2" w:equalWidth="0">
            <w:col w:w="3394" w:space="181"/>
            <w:col w:w="7135"/>
          </w:cols>
        </w:sect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61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8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ottinelli.misha@knauf.ch" TargetMode="External"/><Relationship Id="rId7" Type="http://schemas.openxmlformats.org/officeDocument/2006/relationships/hyperlink" Target="mailto:studio@biagolepori.com" TargetMode="External"/><Relationship Id="rId8" Type="http://schemas.openxmlformats.org/officeDocument/2006/relationships/hyperlink" Target="mailto:info@greenkey.ch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2016-09-21T15:41:59Z</dcterms:created>
  <dcterms:modified xsi:type="dcterms:W3CDTF">2016-09-21T15:41:59Z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