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 w:before="52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4.847289pt;width:.1pt;height:.1pt;mso-position-horizontal-relative:page;mso-position-vertical-relative:paragraph;z-index:-7960" coordorigin="571,297" coordsize="2,2">
            <v:shape style="position:absolute;left:571;top:297;width:2;height:2" coordorigin="571,297" coordsize="0,0" path="m571,297l571,29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847289pt;width:.1pt;height:.1pt;mso-position-horizontal-relative:page;mso-position-vertical-relative:paragraph;z-index:1144" coordorigin="3015,297" coordsize="2,2">
            <v:shape style="position:absolute;left:3015;top:297;width:2;height:2" coordorigin="3015,297" coordsize="0,0" path="m3015,297l3015,29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/>
        <w:ind w:right="0"/>
        <w:jc w:val="left"/>
      </w:pPr>
      <w:r>
        <w:rPr/>
        <w:t>3.</w:t>
      </w:r>
      <w:r>
        <w:rPr>
          <w:spacing w:val="-8"/>
        </w:rPr>
        <w:t> </w:t>
      </w:r>
      <w:r>
        <w:rPr>
          <w:spacing w:val="-1"/>
        </w:rPr>
        <w:t>PlusEnergieBau</w:t>
      </w:r>
      <w:r>
        <w:rPr>
          <w:spacing w:val="-1"/>
          <w:position w:val="6"/>
          <w:sz w:val="10"/>
        </w:rPr>
        <w:t>®</w:t>
      </w:r>
      <w:r>
        <w:rPr>
          <w:spacing w:val="-1"/>
        </w:rPr>
        <w:t>-Solarpreis</w:t>
      </w:r>
    </w:p>
    <w:p>
      <w:pPr>
        <w:pStyle w:val="Heading1"/>
        <w:spacing w:line="230" w:lineRule="exact"/>
        <w:ind w:right="10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Die</w:t>
      </w:r>
      <w:r>
        <w:rPr>
          <w:spacing w:val="15"/>
        </w:rPr>
        <w:t> </w:t>
      </w:r>
      <w:r>
        <w:rPr>
          <w:spacing w:val="-1"/>
        </w:rPr>
        <w:t>Familie</w:t>
      </w:r>
      <w:r>
        <w:rPr>
          <w:spacing w:val="15"/>
        </w:rPr>
        <w:t> </w:t>
      </w:r>
      <w:r>
        <w:rPr>
          <w:spacing w:val="-1"/>
        </w:rPr>
        <w:t>Wehrli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Schwyz</w:t>
      </w:r>
      <w:r>
        <w:rPr>
          <w:spacing w:val="15"/>
        </w:rPr>
        <w:t> </w:t>
      </w:r>
      <w:r>
        <w:rPr/>
        <w:t>verwandelte</w:t>
      </w:r>
      <w:r>
        <w:rPr>
          <w:spacing w:val="15"/>
        </w:rPr>
        <w:t> </w:t>
      </w:r>
      <w:r>
        <w:rPr/>
        <w:t>einen</w:t>
      </w:r>
      <w:r>
        <w:rPr>
          <w:spacing w:val="15"/>
        </w:rPr>
        <w:t> </w:t>
      </w:r>
      <w:r>
        <w:rPr>
          <w:spacing w:val="-1"/>
        </w:rPr>
        <w:t>ehemaligen</w:t>
      </w:r>
      <w:r>
        <w:rPr>
          <w:spacing w:val="15"/>
        </w:rPr>
        <w:t> </w:t>
      </w:r>
      <w:r>
        <w:rPr>
          <w:spacing w:val="-1"/>
        </w:rPr>
        <w:t>Werkhof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ein</w:t>
      </w:r>
      <w:r>
        <w:rPr>
          <w:spacing w:val="15"/>
        </w:rPr>
        <w:t> </w:t>
      </w:r>
      <w:r>
        <w:rPr>
          <w:spacing w:val="-1"/>
        </w:rPr>
        <w:t>Zweifamilienhaus</w:t>
      </w:r>
      <w:r>
        <w:rPr>
          <w:spacing w:val="79"/>
        </w:rPr>
        <w:t> </w:t>
      </w:r>
      <w:r>
        <w:rPr/>
        <w:t>(ZFH).</w:t>
      </w:r>
      <w:r>
        <w:rPr>
          <w:spacing w:val="-16"/>
        </w:rPr>
        <w:t> </w:t>
      </w:r>
      <w:r>
        <w:rPr/>
        <w:t>Durch</w:t>
      </w:r>
      <w:r>
        <w:rPr>
          <w:spacing w:val="-9"/>
        </w:rPr>
        <w:t> </w:t>
      </w:r>
      <w:r>
        <w:rPr>
          <w:spacing w:val="-1"/>
        </w:rPr>
        <w:t>Funktionsänderung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Ummantelung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/>
        <w:t>alten</w:t>
      </w:r>
      <w:r>
        <w:rPr>
          <w:spacing w:val="-9"/>
        </w:rPr>
        <w:t> </w:t>
      </w:r>
      <w:r>
        <w:rPr/>
        <w:t>Struktur</w:t>
      </w:r>
      <w:r>
        <w:rPr>
          <w:spacing w:val="-9"/>
        </w:rPr>
        <w:t> </w:t>
      </w:r>
      <w:r>
        <w:rPr/>
        <w:t>erhält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Gebäude</w:t>
      </w:r>
      <w:r>
        <w:rPr>
          <w:spacing w:val="-9"/>
        </w:rPr>
        <w:t> </w:t>
      </w:r>
      <w:r>
        <w:rPr/>
        <w:t>einen</w:t>
      </w:r>
      <w:r>
        <w:rPr>
          <w:spacing w:val="46"/>
        </w:rPr>
        <w:t> </w:t>
      </w:r>
      <w:r>
        <w:rPr/>
        <w:t>ganz</w:t>
      </w:r>
      <w:r>
        <w:rPr>
          <w:spacing w:val="-10"/>
        </w:rPr>
        <w:t> </w:t>
      </w:r>
      <w:r>
        <w:rPr/>
        <w:t>neuen</w:t>
      </w:r>
      <w:r>
        <w:rPr>
          <w:spacing w:val="-10"/>
        </w:rPr>
        <w:t> </w:t>
      </w:r>
      <w:r>
        <w:rPr/>
        <w:t>architektonischen</w:t>
      </w:r>
      <w:r>
        <w:rPr>
          <w:spacing w:val="-10"/>
        </w:rPr>
        <w:t> </w:t>
      </w:r>
      <w:r>
        <w:rPr/>
        <w:t>Ausdruck.</w:t>
      </w:r>
      <w:r>
        <w:rPr>
          <w:spacing w:val="-18"/>
        </w:rPr>
        <w:t> </w:t>
      </w:r>
      <w:r>
        <w:rPr/>
        <w:t>Die</w:t>
      </w:r>
      <w:r>
        <w:rPr>
          <w:spacing w:val="-10"/>
        </w:rPr>
        <w:t> </w:t>
      </w:r>
      <w:r>
        <w:rPr/>
        <w:t>vertikale</w:t>
      </w:r>
      <w:r>
        <w:rPr>
          <w:spacing w:val="-10"/>
        </w:rPr>
        <w:t> </w:t>
      </w:r>
      <w:r>
        <w:rPr/>
        <w:t>Holzverschalung</w:t>
      </w:r>
      <w:r>
        <w:rPr>
          <w:spacing w:val="-10"/>
        </w:rPr>
        <w:t> </w:t>
      </w:r>
      <w:r>
        <w:rPr/>
        <w:t>bedeckt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ausgezeich-</w:t>
      </w:r>
      <w:r>
        <w:rPr>
          <w:spacing w:val="52"/>
        </w:rPr>
        <w:t> </w:t>
      </w:r>
      <w:r>
        <w:rPr/>
        <w:t>nete</w:t>
      </w:r>
      <w:r>
        <w:rPr>
          <w:spacing w:val="-2"/>
        </w:rPr>
        <w:t> </w:t>
      </w:r>
      <w:r>
        <w:rPr/>
        <w:t>neue</w:t>
      </w:r>
      <w:r>
        <w:rPr>
          <w:spacing w:val="-2"/>
        </w:rPr>
        <w:t> </w:t>
      </w:r>
      <w:r>
        <w:rPr/>
        <w:t>Wärmedämmung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>
          <w:spacing w:val="-1"/>
        </w:rPr>
        <w:t>gibt</w:t>
      </w:r>
      <w:r>
        <w:rPr>
          <w:spacing w:val="-2"/>
        </w:rPr>
        <w:t> </w:t>
      </w:r>
      <w:r>
        <w:rPr>
          <w:spacing w:val="-1"/>
        </w:rPr>
        <w:t>dem</w:t>
      </w:r>
      <w:r>
        <w:rPr>
          <w:spacing w:val="-2"/>
        </w:rPr>
        <w:t> </w:t>
      </w:r>
      <w:r>
        <w:rPr/>
        <w:t>Gebäude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einheitliche</w:t>
      </w:r>
      <w:r>
        <w:rPr>
          <w:spacing w:val="-2"/>
        </w:rPr>
        <w:t> </w:t>
      </w:r>
      <w:r>
        <w:rPr>
          <w:spacing w:val="-1"/>
        </w:rPr>
        <w:t>Erscheinung;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kräf-</w:t>
      </w:r>
      <w:r>
        <w:rPr>
          <w:spacing w:val="47"/>
        </w:rPr>
        <w:t> </w:t>
      </w:r>
      <w:r>
        <w:rPr/>
        <w:t>tig</w:t>
      </w:r>
      <w:r>
        <w:rPr>
          <w:spacing w:val="10"/>
        </w:rPr>
        <w:t> </w:t>
      </w:r>
      <w:r>
        <w:rPr>
          <w:spacing w:val="-1"/>
        </w:rPr>
        <w:t>ausgebildeten</w:t>
      </w:r>
      <w:r>
        <w:rPr>
          <w:spacing w:val="10"/>
        </w:rPr>
        <w:t> </w:t>
      </w:r>
      <w:r>
        <w:rPr/>
        <w:t>Dachauskragung</w:t>
      </w:r>
      <w:r>
        <w:rPr>
          <w:spacing w:val="10"/>
        </w:rPr>
        <w:t> </w:t>
      </w:r>
      <w:r>
        <w:rPr/>
        <w:t>über</w:t>
      </w:r>
      <w:r>
        <w:rPr>
          <w:spacing w:val="10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/>
        <w:t>neue</w:t>
      </w:r>
      <w:r>
        <w:rPr>
          <w:spacing w:val="10"/>
        </w:rPr>
        <w:t> </w:t>
      </w:r>
      <w:r>
        <w:rPr>
          <w:spacing w:val="-1"/>
        </w:rPr>
        <w:t>Lochfassade</w:t>
      </w:r>
      <w:r>
        <w:rPr>
          <w:spacing w:val="10"/>
        </w:rPr>
        <w:t> </w:t>
      </w:r>
      <w:r>
        <w:rPr/>
        <w:t>bis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den</w:t>
      </w:r>
      <w:r>
        <w:rPr>
          <w:spacing w:val="10"/>
        </w:rPr>
        <w:t> </w:t>
      </w:r>
      <w:r>
        <w:rPr/>
        <w:t>zu</w:t>
      </w:r>
      <w:r>
        <w:rPr>
          <w:spacing w:val="10"/>
        </w:rPr>
        <w:t> </w:t>
      </w:r>
      <w:r>
        <w:rPr/>
        <w:t>einer</w:t>
      </w:r>
      <w:r>
        <w:rPr>
          <w:spacing w:val="3"/>
        </w:rPr>
        <w:t> </w:t>
      </w:r>
      <w:r>
        <w:rPr>
          <w:spacing w:val="-2"/>
        </w:rPr>
        <w:t>Terrasse</w:t>
      </w:r>
      <w:r>
        <w:rPr>
          <w:spacing w:val="10"/>
        </w:rPr>
        <w:t> </w:t>
      </w:r>
      <w:r>
        <w:rPr>
          <w:spacing w:val="1"/>
        </w:rPr>
        <w:t>er-</w:t>
      </w:r>
      <w:r>
        <w:rPr>
          <w:spacing w:val="52"/>
        </w:rPr>
        <w:t> </w:t>
      </w:r>
      <w:r>
        <w:rPr/>
        <w:t>weiterten,</w:t>
      </w:r>
      <w:r>
        <w:rPr>
          <w:spacing w:val="-3"/>
        </w:rPr>
        <w:t> </w:t>
      </w:r>
      <w:r>
        <w:rPr/>
        <w:t>plastisch</w:t>
      </w:r>
      <w:r>
        <w:rPr>
          <w:spacing w:val="4"/>
        </w:rPr>
        <w:t> </w:t>
      </w:r>
      <w:r>
        <w:rPr>
          <w:spacing w:val="-1"/>
        </w:rPr>
        <w:t>ausgebildeten</w:t>
      </w:r>
      <w:r>
        <w:rPr>
          <w:spacing w:val="4"/>
        </w:rPr>
        <w:t> </w:t>
      </w:r>
      <w:r>
        <w:rPr/>
        <w:t>Sockel.</w:t>
      </w:r>
      <w:r>
        <w:rPr>
          <w:spacing w:val="-3"/>
        </w:rPr>
        <w:t> </w:t>
      </w:r>
      <w:r>
        <w:rPr/>
        <w:t>Die</w:t>
      </w:r>
      <w:r>
        <w:rPr>
          <w:spacing w:val="4"/>
        </w:rPr>
        <w:t> </w:t>
      </w:r>
      <w:r>
        <w:rPr/>
        <w:t>neue</w:t>
      </w:r>
      <w:r>
        <w:rPr>
          <w:spacing w:val="4"/>
        </w:rPr>
        <w:t> </w:t>
      </w:r>
      <w:r>
        <w:rPr/>
        <w:t>Aussenhaut</w:t>
      </w:r>
      <w:r>
        <w:rPr>
          <w:spacing w:val="5"/>
        </w:rPr>
        <w:t> </w:t>
      </w:r>
      <w:r>
        <w:rPr>
          <w:spacing w:val="-1"/>
        </w:rPr>
        <w:t>bindet</w:t>
      </w:r>
      <w:r>
        <w:rPr>
          <w:spacing w:val="5"/>
        </w:rPr>
        <w:t> </w:t>
      </w:r>
      <w:r>
        <w:rPr>
          <w:spacing w:val="-1"/>
        </w:rPr>
        <w:t>den</w:t>
      </w:r>
      <w:r>
        <w:rPr>
          <w:spacing w:val="5"/>
        </w:rPr>
        <w:t> </w:t>
      </w:r>
      <w:r>
        <w:rPr/>
        <w:t>Baukörper</w:t>
      </w:r>
      <w:r>
        <w:rPr>
          <w:spacing w:val="5"/>
        </w:rPr>
        <w:t> </w:t>
      </w:r>
      <w:r>
        <w:rPr/>
        <w:t>optisch</w:t>
      </w:r>
      <w:r>
        <w:rPr>
          <w:spacing w:val="48"/>
        </w:rPr>
        <w:t> </w:t>
      </w:r>
      <w:r>
        <w:rPr/>
        <w:t>zusammen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>
          <w:spacing w:val="-1"/>
        </w:rPr>
        <w:t>gibt</w:t>
      </w:r>
      <w:r>
        <w:rPr>
          <w:spacing w:val="10"/>
        </w:rPr>
        <w:t> </w:t>
      </w:r>
      <w:r>
        <w:rPr/>
        <w:t>ihm</w:t>
      </w:r>
      <w:r>
        <w:rPr>
          <w:spacing w:val="10"/>
        </w:rPr>
        <w:t> </w:t>
      </w:r>
      <w:r>
        <w:rPr/>
        <w:t>einen</w:t>
      </w:r>
      <w:r>
        <w:rPr>
          <w:spacing w:val="10"/>
        </w:rPr>
        <w:t> </w:t>
      </w:r>
      <w:r>
        <w:rPr/>
        <w:t>unverwechselbaren</w:t>
      </w:r>
      <w:r>
        <w:rPr>
          <w:spacing w:val="10"/>
        </w:rPr>
        <w:t> </w:t>
      </w:r>
      <w:r>
        <w:rPr>
          <w:spacing w:val="-2"/>
        </w:rPr>
        <w:t>Charakter.</w:t>
      </w:r>
      <w:r>
        <w:rPr>
          <w:spacing w:val="3"/>
        </w:rPr>
        <w:t> </w:t>
      </w:r>
      <w:r>
        <w:rPr/>
        <w:t>Dazu</w:t>
      </w:r>
      <w:r>
        <w:rPr>
          <w:spacing w:val="10"/>
        </w:rPr>
        <w:t> </w:t>
      </w:r>
      <w:r>
        <w:rPr/>
        <w:t>generiert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PlusEnergie-</w:t>
      </w:r>
      <w:r>
        <w:rPr>
          <w:spacing w:val="56"/>
        </w:rPr>
        <w:t> </w:t>
      </w:r>
      <w:r>
        <w:rPr/>
        <w:t>Bau</w:t>
      </w:r>
      <w:r>
        <w:rPr>
          <w:spacing w:val="-1"/>
        </w:rPr>
        <w:t> </w:t>
      </w:r>
      <w:r>
        <w:rPr/>
        <w:t>37’200</w:t>
      </w:r>
      <w:r>
        <w:rPr>
          <w:spacing w:val="-1"/>
        </w:rPr>
        <w:t> </w:t>
      </w:r>
      <w:r>
        <w:rPr>
          <w:spacing w:val="-2"/>
        </w:rPr>
        <w:t>kWh/a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Fünftel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Energie </w:t>
      </w:r>
      <w:r>
        <w:rPr/>
        <w:t>als</w:t>
      </w:r>
      <w:r>
        <w:rPr>
          <w:spacing w:val="-1"/>
        </w:rPr>
        <w:t> die </w:t>
      </w:r>
      <w:r>
        <w:rPr/>
        <w:t>gesamthaft</w:t>
      </w:r>
      <w:r>
        <w:rPr>
          <w:spacing w:val="-1"/>
        </w:rPr>
        <w:t> </w:t>
      </w:r>
      <w:r>
        <w:rPr/>
        <w:t>benötigten</w:t>
      </w:r>
      <w:r>
        <w:rPr>
          <w:spacing w:val="-1"/>
        </w:rPr>
        <w:t> </w:t>
      </w:r>
      <w:r>
        <w:rPr/>
        <w:t>30’800</w:t>
      </w:r>
      <w:r>
        <w:rPr>
          <w:spacing w:val="-1"/>
        </w:rPr>
        <w:t> </w:t>
      </w:r>
      <w:r>
        <w:rPr>
          <w:spacing w:val="-2"/>
        </w:rPr>
        <w:t>kWh/a.</w:t>
      </w:r>
      <w:r>
        <w:rPr>
          <w:spacing w:val="46"/>
        </w:rPr>
        <w:t> </w:t>
      </w:r>
      <w:r>
        <w:rPr/>
        <w:t>Mit</w:t>
      </w:r>
      <w:r>
        <w:rPr>
          <w:spacing w:val="-5"/>
        </w:rPr>
        <w:t> </w:t>
      </w:r>
      <w:r>
        <w:rPr>
          <w:spacing w:val="-1"/>
        </w:rPr>
        <w:t>dem</w:t>
      </w:r>
      <w:r>
        <w:rPr>
          <w:spacing w:val="-4"/>
        </w:rPr>
        <w:t> </w:t>
      </w:r>
      <w:r>
        <w:rPr/>
        <w:t>Netto-Solarstromüberschuss</w:t>
      </w:r>
      <w:r>
        <w:rPr>
          <w:spacing w:val="-4"/>
        </w:rPr>
        <w:t> </w:t>
      </w:r>
      <w:r>
        <w:rPr/>
        <w:t>von</w:t>
      </w:r>
      <w:r>
        <w:rPr>
          <w:spacing w:val="-4"/>
        </w:rPr>
        <w:t> </w:t>
      </w:r>
      <w:r>
        <w:rPr/>
        <w:t>6’430</w:t>
      </w:r>
      <w:r>
        <w:rPr>
          <w:spacing w:val="-5"/>
        </w:rPr>
        <w:t> </w:t>
      </w:r>
      <w:r>
        <w:rPr>
          <w:spacing w:val="-2"/>
        </w:rPr>
        <w:t>kWh/a</w:t>
      </w:r>
      <w:r>
        <w:rPr>
          <w:spacing w:val="-4"/>
        </w:rPr>
        <w:t> </w:t>
      </w:r>
      <w:r>
        <w:rPr>
          <w:spacing w:val="-1"/>
        </w:rPr>
        <w:t>könnte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4"/>
        </w:rPr>
        <w:t> </w:t>
      </w:r>
      <w:r>
        <w:rPr>
          <w:spacing w:val="-1"/>
        </w:rPr>
        <w:t>5-köp</w:t>
      </w:r>
      <w:r>
        <w:rPr>
          <w:spacing w:val="-2"/>
        </w:rPr>
        <w:t>fi</w:t>
      </w:r>
      <w:r>
        <w:rPr>
          <w:spacing w:val="-1"/>
        </w:rPr>
        <w:t>ge</w:t>
      </w:r>
      <w:r>
        <w:rPr>
          <w:spacing w:val="-4"/>
        </w:rPr>
        <w:t> </w:t>
      </w:r>
      <w:r>
        <w:rPr>
          <w:spacing w:val="-1"/>
        </w:rPr>
        <w:t>Familie</w:t>
      </w:r>
      <w:r>
        <w:rPr>
          <w:spacing w:val="-5"/>
        </w:rPr>
        <w:t> </w:t>
      </w:r>
      <w:r>
        <w:rPr>
          <w:spacing w:val="-1"/>
        </w:rPr>
        <w:t>Wehrli</w:t>
      </w:r>
      <w:r>
        <w:rPr>
          <w:spacing w:val="-4"/>
        </w:rPr>
        <w:t> </w:t>
      </w:r>
      <w:r>
        <w:rPr/>
        <w:t>mit</w:t>
      </w:r>
      <w:r>
        <w:rPr>
          <w:spacing w:val="47"/>
        </w:rPr>
        <w:t> </w:t>
      </w:r>
      <w:r>
        <w:rPr>
          <w:spacing w:val="-1"/>
        </w:rPr>
        <w:t>ihrem</w:t>
      </w:r>
      <w:r>
        <w:rPr/>
        <w:t> </w:t>
      </w:r>
      <w:r>
        <w:rPr>
          <w:spacing w:val="-1"/>
        </w:rPr>
        <w:t>emissionsfreien</w:t>
      </w:r>
      <w:r>
        <w:rPr/>
        <w:t> Elektroauto 1.5 Mal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Welt</w:t>
      </w:r>
      <w:r>
        <w:rPr/>
        <w:t> </w:t>
      </w:r>
      <w:r>
        <w:rPr>
          <w:spacing w:val="-1"/>
        </w:rPr>
        <w:t>umrunden.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2"/>
          <w:sz w:val="40"/>
        </w:rPr>
        <w:t>121%-PEB-Zweifamilienhaus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Wehrli,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6430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Schwyz/SZ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2" w:lineRule="auto" w:before="89"/>
        <w:ind w:right="0"/>
        <w:jc w:val="both"/>
      </w:pPr>
      <w:r>
        <w:rPr/>
        <w:t>Der</w:t>
      </w:r>
      <w:r>
        <w:rPr>
          <w:spacing w:val="17"/>
        </w:rPr>
        <w:t> </w:t>
      </w:r>
      <w:r>
        <w:rPr>
          <w:spacing w:val="-2"/>
        </w:rPr>
        <w:t>Werkhof</w:t>
      </w:r>
      <w:r>
        <w:rPr>
          <w:spacing w:val="17"/>
        </w:rPr>
        <w:t> </w:t>
      </w:r>
      <w:r>
        <w:rPr/>
        <w:t>einer</w:t>
      </w:r>
      <w:r>
        <w:rPr>
          <w:spacing w:val="17"/>
        </w:rPr>
        <w:t> </w:t>
      </w:r>
      <w:r>
        <w:rPr/>
        <w:t>Bauunternehmung</w:t>
      </w:r>
      <w:r>
        <w:rPr>
          <w:spacing w:val="17"/>
        </w:rPr>
        <w:t> </w:t>
      </w:r>
      <w:r>
        <w:rPr/>
        <w:t>wur-</w:t>
      </w:r>
      <w:r>
        <w:rPr>
          <w:spacing w:val="29"/>
        </w:rPr>
        <w:t> </w:t>
      </w:r>
      <w:r>
        <w:rPr/>
        <w:t>de</w:t>
      </w:r>
      <w:r>
        <w:rPr>
          <w:spacing w:val="-15"/>
        </w:rPr>
        <w:t> </w:t>
      </w:r>
      <w:r>
        <w:rPr/>
        <w:t>nicht</w:t>
      </w:r>
      <w:r>
        <w:rPr>
          <w:spacing w:val="-15"/>
        </w:rPr>
        <w:t> </w:t>
      </w:r>
      <w:r>
        <w:rPr>
          <w:spacing w:val="-1"/>
        </w:rPr>
        <w:t>mehr</w:t>
      </w:r>
      <w:r>
        <w:rPr>
          <w:spacing w:val="-15"/>
        </w:rPr>
        <w:t> </w:t>
      </w:r>
      <w:r>
        <w:rPr/>
        <w:t>gebraucht.</w:t>
      </w:r>
      <w:r>
        <w:rPr>
          <w:spacing w:val="-25"/>
        </w:rPr>
        <w:t> </w:t>
      </w:r>
      <w:r>
        <w:rPr>
          <w:spacing w:val="1"/>
        </w:rPr>
        <w:t>Statt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Gebäude</w:t>
      </w:r>
      <w:r>
        <w:rPr>
          <w:spacing w:val="27"/>
        </w:rPr>
        <w:t> </w:t>
      </w:r>
      <w:r>
        <w:rPr>
          <w:spacing w:val="-1"/>
        </w:rPr>
        <w:t>abzureissen </w:t>
      </w:r>
      <w:r>
        <w:rPr/>
        <w:t>und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Neubau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erstellen,</w:t>
      </w:r>
      <w:r>
        <w:rPr>
          <w:spacing w:val="23"/>
        </w:rPr>
        <w:t> </w:t>
      </w:r>
      <w:r>
        <w:rPr/>
        <w:t>entschloss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>
          <w:spacing w:val="-1"/>
        </w:rPr>
        <w:t>Familie</w:t>
      </w:r>
      <w:r>
        <w:rPr>
          <w:spacing w:val="-2"/>
        </w:rPr>
        <w:t> Wehrli </w:t>
      </w:r>
      <w:r>
        <w:rPr/>
        <w:t>den</w:t>
      </w:r>
      <w:r>
        <w:rPr>
          <w:spacing w:val="-2"/>
        </w:rPr>
        <w:t> </w:t>
      </w:r>
      <w:r>
        <w:rPr/>
        <w:t>Roh-</w:t>
      </w:r>
      <w:r>
        <w:rPr>
          <w:spacing w:val="26"/>
        </w:rPr>
        <w:t> </w:t>
      </w:r>
      <w:r>
        <w:rPr/>
        <w:t>bau</w:t>
      </w:r>
      <w:r>
        <w:rPr>
          <w:spacing w:val="28"/>
        </w:rPr>
        <w:t> </w:t>
      </w:r>
      <w:r>
        <w:rPr/>
        <w:t>als</w:t>
      </w:r>
      <w:r>
        <w:rPr>
          <w:spacing w:val="29"/>
        </w:rPr>
        <w:t> </w:t>
      </w:r>
      <w:r>
        <w:rPr>
          <w:spacing w:val="1"/>
        </w:rPr>
        <w:t>Basis</w:t>
      </w:r>
      <w:r>
        <w:rPr>
          <w:spacing w:val="28"/>
        </w:rPr>
        <w:t> </w:t>
      </w:r>
      <w:r>
        <w:rPr/>
        <w:t>für</w:t>
      </w:r>
      <w:r>
        <w:rPr>
          <w:spacing w:val="29"/>
        </w:rPr>
        <w:t> </w:t>
      </w:r>
      <w:r>
        <w:rPr/>
        <w:t>ein</w:t>
      </w:r>
      <w:r>
        <w:rPr>
          <w:spacing w:val="29"/>
        </w:rPr>
        <w:t> </w:t>
      </w:r>
      <w:r>
        <w:rPr/>
        <w:t>Zweifamilienhaus</w:t>
      </w:r>
      <w:r>
        <w:rPr>
          <w:spacing w:val="28"/>
        </w:rPr>
        <w:t> </w:t>
      </w:r>
      <w:r>
        <w:rPr/>
        <w:t>zu</w:t>
      </w:r>
      <w:r>
        <w:rPr/>
        <w:t> nutzen.</w:t>
      </w:r>
      <w:r>
        <w:rPr>
          <w:spacing w:val="29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2"/>
        </w:rPr>
        <w:t>tragende</w:t>
      </w:r>
      <w:r>
        <w:rPr>
          <w:spacing w:val="-7"/>
        </w:rPr>
        <w:t> </w:t>
      </w:r>
      <w:r>
        <w:rPr/>
        <w:t>Struktur</w:t>
      </w:r>
      <w:r>
        <w:rPr>
          <w:spacing w:val="-7"/>
        </w:rPr>
        <w:t> </w:t>
      </w:r>
      <w:r>
        <w:rPr>
          <w:spacing w:val="-2"/>
        </w:rPr>
        <w:t>sowie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Bö-</w:t>
      </w:r>
      <w:r>
        <w:rPr>
          <w:spacing w:val="35"/>
          <w:w w:val="96"/>
        </w:rPr>
        <w:t> </w:t>
      </w:r>
      <w:r>
        <w:rPr/>
        <w:t>den</w:t>
      </w:r>
      <w:r>
        <w:rPr>
          <w:spacing w:val="-28"/>
        </w:rPr>
        <w:t> </w:t>
      </w:r>
      <w:r>
        <w:rPr/>
        <w:t>und</w:t>
      </w:r>
      <w:r>
        <w:rPr>
          <w:spacing w:val="-28"/>
        </w:rPr>
        <w:t> </w:t>
      </w:r>
      <w:r>
        <w:rPr>
          <w:spacing w:val="-2"/>
        </w:rPr>
        <w:t>Decken</w:t>
      </w:r>
      <w:r>
        <w:rPr>
          <w:spacing w:val="-27"/>
        </w:rPr>
        <w:t> </w:t>
      </w:r>
      <w:r>
        <w:rPr/>
        <w:t>aus</w:t>
      </w:r>
      <w:r>
        <w:rPr>
          <w:spacing w:val="-28"/>
        </w:rPr>
        <w:t> </w:t>
      </w:r>
      <w:r>
        <w:rPr/>
        <w:t>Beton</w:t>
      </w:r>
      <w:r>
        <w:rPr>
          <w:spacing w:val="-28"/>
        </w:rPr>
        <w:t> </w:t>
      </w:r>
      <w:r>
        <w:rPr>
          <w:spacing w:val="-2"/>
        </w:rPr>
        <w:t>wurden</w:t>
      </w:r>
      <w:r>
        <w:rPr>
          <w:spacing w:val="-27"/>
        </w:rPr>
        <w:t> </w:t>
      </w:r>
      <w:r>
        <w:rPr/>
        <w:t>weiterver-</w:t>
      </w:r>
      <w:r>
        <w:rPr>
          <w:spacing w:val="28"/>
          <w:w w:val="96"/>
        </w:rPr>
        <w:t> </w:t>
      </w:r>
      <w:r>
        <w:rPr/>
        <w:t>wendet.</w:t>
      </w:r>
      <w:r>
        <w:rPr>
          <w:spacing w:val="-12"/>
        </w:rPr>
        <w:t> </w:t>
      </w:r>
      <w:r>
        <w:rPr>
          <w:spacing w:val="-2"/>
        </w:rPr>
        <w:t>Dadurch</w:t>
      </w:r>
      <w:r>
        <w:rPr>
          <w:spacing w:val="-5"/>
        </w:rPr>
        <w:t> </w:t>
      </w:r>
      <w:r>
        <w:rPr>
          <w:spacing w:val="-3"/>
        </w:rPr>
        <w:t>konnte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>
          <w:spacing w:val="-3"/>
        </w:rPr>
        <w:t>grosse</w:t>
      </w:r>
      <w:r>
        <w:rPr>
          <w:spacing w:val="-5"/>
        </w:rPr>
        <w:t> </w:t>
      </w:r>
      <w:r>
        <w:rPr/>
        <w:t>Menge</w:t>
      </w:r>
      <w:r>
        <w:rPr>
          <w:spacing w:val="32"/>
          <w:w w:val="96"/>
        </w:rPr>
        <w:t> </w:t>
      </w:r>
      <w:r>
        <w:rPr>
          <w:spacing w:val="-2"/>
        </w:rPr>
        <w:t>an</w:t>
      </w:r>
      <w:r>
        <w:rPr>
          <w:spacing w:val="-25"/>
        </w:rPr>
        <w:t> </w:t>
      </w:r>
      <w:r>
        <w:rPr>
          <w:spacing w:val="-2"/>
        </w:rPr>
        <w:t>Grauer</w:t>
      </w:r>
      <w:r>
        <w:rPr>
          <w:spacing w:val="-24"/>
        </w:rPr>
        <w:t> </w:t>
      </w:r>
      <w:r>
        <w:rPr>
          <w:spacing w:val="-2"/>
        </w:rPr>
        <w:t>Energie</w:t>
      </w:r>
      <w:r>
        <w:rPr>
          <w:spacing w:val="-24"/>
        </w:rPr>
        <w:t> </w:t>
      </w:r>
      <w:r>
        <w:rPr/>
        <w:t>eingespart</w:t>
      </w:r>
      <w:r>
        <w:rPr>
          <w:spacing w:val="-24"/>
        </w:rPr>
        <w:t> </w:t>
      </w:r>
      <w:r>
        <w:rPr>
          <w:spacing w:val="-2"/>
        </w:rPr>
        <w:t>werden.</w:t>
      </w:r>
      <w:r>
        <w:rPr/>
      </w:r>
    </w:p>
    <w:p>
      <w:pPr>
        <w:pStyle w:val="BodyText"/>
        <w:spacing w:line="232" w:lineRule="auto"/>
        <w:ind w:right="8" w:firstLine="226"/>
        <w:jc w:val="both"/>
      </w:pPr>
      <w:r>
        <w:rPr/>
        <w:t>Dank</w:t>
      </w:r>
      <w:r>
        <w:rPr>
          <w:spacing w:val="28"/>
        </w:rPr>
        <w:t> </w:t>
      </w:r>
      <w:r>
        <w:rPr/>
        <w:t>der</w:t>
      </w:r>
      <w:r>
        <w:rPr>
          <w:spacing w:val="29"/>
        </w:rPr>
        <w:t> </w:t>
      </w:r>
      <w:r>
        <w:rPr>
          <w:spacing w:val="-1"/>
        </w:rPr>
        <w:t>ausgezeichneten</w:t>
      </w:r>
      <w:r>
        <w:rPr>
          <w:spacing w:val="28"/>
        </w:rPr>
        <w:t> </w:t>
      </w:r>
      <w:r>
        <w:rPr>
          <w:spacing w:val="-1"/>
        </w:rPr>
        <w:t>Wärmedäm-</w:t>
      </w:r>
      <w:r>
        <w:rPr>
          <w:spacing w:val="31"/>
        </w:rPr>
        <w:t> </w:t>
      </w:r>
      <w:r>
        <w:rPr>
          <w:spacing w:val="-1"/>
        </w:rPr>
        <w:t>mung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>
          <w:spacing w:val="-2"/>
        </w:rPr>
        <w:t>U-Werten</w:t>
      </w:r>
      <w:r>
        <w:rPr>
          <w:spacing w:val="-11"/>
        </w:rPr>
        <w:t> </w:t>
      </w:r>
      <w:r>
        <w:rPr/>
        <w:t>von</w:t>
      </w:r>
      <w:r>
        <w:rPr>
          <w:spacing w:val="-12"/>
        </w:rPr>
        <w:t> </w:t>
      </w:r>
      <w:r>
        <w:rPr/>
        <w:t>0.10</w:t>
      </w:r>
      <w:r>
        <w:rPr>
          <w:spacing w:val="-12"/>
        </w:rPr>
        <w:t> </w:t>
      </w:r>
      <w:r>
        <w:rPr>
          <w:spacing w:val="-3"/>
        </w:rPr>
        <w:t>W/m</w:t>
      </w:r>
      <w:r>
        <w:rPr>
          <w:spacing w:val="-3"/>
          <w:position w:val="6"/>
          <w:sz w:val="10"/>
          <w:szCs w:val="10"/>
        </w:rPr>
        <w:t>2</w:t>
      </w:r>
      <w:r>
        <w:rPr>
          <w:spacing w:val="-3"/>
        </w:rPr>
        <w:t>K,</w:t>
      </w:r>
      <w:r>
        <w:rPr>
          <w:spacing w:val="-21"/>
        </w:rPr>
        <w:t> </w:t>
      </w:r>
      <w:r>
        <w:rPr>
          <w:spacing w:val="-1"/>
        </w:rPr>
        <w:t>3-fach</w:t>
      </w:r>
      <w:r>
        <w:rPr>
          <w:spacing w:val="31"/>
        </w:rPr>
        <w:t> </w:t>
      </w:r>
      <w:r>
        <w:rPr>
          <w:spacing w:val="-1"/>
        </w:rPr>
        <w:t>verglasten</w:t>
      </w:r>
      <w:r>
        <w:rPr>
          <w:spacing w:val="25"/>
        </w:rPr>
        <w:t> </w:t>
      </w:r>
      <w:r>
        <w:rPr>
          <w:spacing w:val="-1"/>
        </w:rPr>
        <w:t>Fenstern</w:t>
      </w:r>
      <w:r>
        <w:rPr>
          <w:spacing w:val="26"/>
        </w:rPr>
        <w:t> </w:t>
      </w:r>
      <w:r>
        <w:rPr/>
        <w:t>und</w:t>
      </w:r>
      <w:r>
        <w:rPr>
          <w:spacing w:val="25"/>
        </w:rPr>
        <w:t> </w:t>
      </w:r>
      <w:r>
        <w:rPr/>
        <w:t>einer</w:t>
      </w:r>
      <w:r>
        <w:rPr>
          <w:spacing w:val="26"/>
        </w:rPr>
        <w:t> </w:t>
      </w:r>
      <w:r>
        <w:rPr>
          <w:spacing w:val="-1"/>
        </w:rPr>
        <w:t>konsequen-</w:t>
      </w:r>
      <w:r>
        <w:rPr>
          <w:spacing w:val="28"/>
        </w:rPr>
        <w:t> </w:t>
      </w:r>
      <w:r>
        <w:rPr/>
        <w:t>ten</w:t>
      </w:r>
      <w:r>
        <w:rPr>
          <w:spacing w:val="-22"/>
        </w:rPr>
        <w:t> </w:t>
      </w:r>
      <w:r>
        <w:rPr>
          <w:spacing w:val="-2"/>
        </w:rPr>
        <w:t>Vermeidung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>
          <w:spacing w:val="-2"/>
        </w:rPr>
        <w:t>Wärmebrücken</w:t>
      </w:r>
      <w:r>
        <w:rPr>
          <w:spacing w:val="-11"/>
        </w:rPr>
        <w:t> </w:t>
      </w:r>
      <w:r>
        <w:rPr>
          <w:spacing w:val="-2"/>
        </w:rPr>
        <w:t>wird</w:t>
      </w:r>
      <w:r>
        <w:rPr>
          <w:spacing w:val="-11"/>
        </w:rPr>
        <w:t> </w:t>
      </w:r>
      <w:r>
        <w:rPr/>
        <w:t>der</w:t>
      </w:r>
      <w:r>
        <w:rPr>
          <w:spacing w:val="45"/>
        </w:rPr>
        <w:t> </w:t>
      </w:r>
      <w:r>
        <w:rPr>
          <w:spacing w:val="-1"/>
        </w:rPr>
        <w:t>Minergie-P-Standard</w:t>
      </w:r>
      <w:r>
        <w:rPr>
          <w:spacing w:val="14"/>
        </w:rPr>
        <w:t> </w:t>
      </w:r>
      <w:r>
        <w:rPr/>
        <w:t>für</w:t>
      </w:r>
      <w:r>
        <w:rPr>
          <w:spacing w:val="14"/>
        </w:rPr>
        <w:t> </w:t>
      </w:r>
      <w:r>
        <w:rPr/>
        <w:t>Neubauten</w:t>
      </w:r>
      <w:r>
        <w:rPr>
          <w:spacing w:val="14"/>
        </w:rPr>
        <w:t> </w:t>
      </w:r>
      <w:r>
        <w:rPr/>
        <w:t>er-</w:t>
      </w:r>
      <w:r>
        <w:rPr>
          <w:spacing w:val="21"/>
        </w:rPr>
        <w:t> </w:t>
      </w:r>
      <w:r>
        <w:rPr>
          <w:spacing w:val="-1"/>
        </w:rPr>
        <w:t>reicht.</w:t>
      </w:r>
      <w:r>
        <w:rPr>
          <w:spacing w:val="-22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nach</w:t>
      </w:r>
      <w:r>
        <w:rPr>
          <w:spacing w:val="-11"/>
        </w:rPr>
        <w:t> </w:t>
      </w:r>
      <w:r>
        <w:rPr>
          <w:spacing w:val="-2"/>
        </w:rPr>
        <w:t>Ost-West</w:t>
      </w:r>
      <w:r>
        <w:rPr>
          <w:spacing w:val="-11"/>
        </w:rPr>
        <w:t> </w:t>
      </w:r>
      <w:r>
        <w:rPr/>
        <w:t>gerichtete</w:t>
      </w:r>
      <w:r>
        <w:rPr>
          <w:spacing w:val="-11"/>
        </w:rPr>
        <w:t> </w:t>
      </w:r>
      <w:r>
        <w:rPr/>
        <w:t>40</w:t>
      </w:r>
      <w:r>
        <w:rPr>
          <w:spacing w:val="-11"/>
        </w:rPr>
        <w:t> </w:t>
      </w:r>
      <w:r>
        <w:rPr>
          <w:spacing w:val="-3"/>
        </w:rPr>
        <w:t>kWp</w:t>
      </w:r>
      <w:r>
        <w:rPr>
          <w:spacing w:val="23"/>
        </w:rPr>
        <w:t> </w:t>
      </w:r>
      <w:r>
        <w:rPr>
          <w:spacing w:val="-1"/>
        </w:rPr>
        <w:t>starke</w:t>
      </w:r>
      <w:r>
        <w:rPr>
          <w:spacing w:val="17"/>
        </w:rPr>
        <w:t> </w:t>
      </w:r>
      <w:r>
        <w:rPr/>
        <w:t>monokristalline</w:t>
      </w:r>
      <w:r>
        <w:rPr>
          <w:spacing w:val="17"/>
        </w:rPr>
        <w:t> </w:t>
      </w:r>
      <w:r>
        <w:rPr>
          <w:spacing w:val="-2"/>
        </w:rPr>
        <w:t>PV-Anlage</w:t>
      </w:r>
      <w:r>
        <w:rPr>
          <w:spacing w:val="17"/>
        </w:rPr>
        <w:t> </w:t>
      </w:r>
      <w:r>
        <w:rPr/>
        <w:t>erzeugt</w:t>
      </w:r>
      <w:r>
        <w:rPr>
          <w:spacing w:val="29"/>
        </w:rPr>
        <w:t> </w:t>
      </w:r>
      <w:r>
        <w:rPr/>
        <w:t>jährlich</w:t>
      </w:r>
      <w:r>
        <w:rPr>
          <w:spacing w:val="15"/>
        </w:rPr>
        <w:t> </w:t>
      </w:r>
      <w:r>
        <w:rPr/>
        <w:t>37’200</w:t>
      </w:r>
      <w:r>
        <w:rPr>
          <w:spacing w:val="15"/>
        </w:rPr>
        <w:t> </w:t>
      </w:r>
      <w:r>
        <w:rPr/>
        <w:t>kWh.</w:t>
      </w:r>
      <w:r>
        <w:rPr>
          <w:spacing w:val="4"/>
        </w:rPr>
        <w:t> </w:t>
      </w:r>
      <w:r>
        <w:rPr/>
        <w:t>Damit</w:t>
      </w:r>
      <w:r>
        <w:rPr>
          <w:spacing w:val="15"/>
        </w:rPr>
        <w:t> </w:t>
      </w:r>
      <w:r>
        <w:rPr>
          <w:spacing w:val="-1"/>
        </w:rPr>
        <w:t>werden</w:t>
      </w:r>
      <w:r>
        <w:rPr>
          <w:spacing w:val="15"/>
        </w:rPr>
        <w:t> </w:t>
      </w:r>
      <w:r>
        <w:rPr/>
        <w:t>121%</w:t>
      </w:r>
      <w:r>
        <w:rPr>
          <w:spacing w:val="23"/>
        </w:rPr>
        <w:t> </w:t>
      </w:r>
      <w:r>
        <w:rPr/>
        <w:t>des</w:t>
      </w:r>
      <w:r>
        <w:rPr>
          <w:spacing w:val="20"/>
        </w:rPr>
        <w:t> </w:t>
      </w:r>
      <w:r>
        <w:rPr>
          <w:spacing w:val="-1"/>
        </w:rPr>
        <w:t>Eigenenergieverbrauchs</w:t>
      </w:r>
      <w:r>
        <w:rPr>
          <w:spacing w:val="20"/>
        </w:rPr>
        <w:t> </w:t>
      </w:r>
      <w:r>
        <w:rPr/>
        <w:t>von</w:t>
      </w:r>
      <w:r>
        <w:rPr>
          <w:spacing w:val="20"/>
        </w:rPr>
        <w:t> </w:t>
      </w:r>
      <w:r>
        <w:rPr/>
        <w:t>30’800</w:t>
      </w:r>
      <w:r>
        <w:rPr>
          <w:spacing w:val="29"/>
        </w:rPr>
        <w:t> </w:t>
      </w:r>
      <w:r>
        <w:rPr>
          <w:spacing w:val="-2"/>
        </w:rPr>
        <w:t>kWh/a</w:t>
      </w:r>
      <w:r>
        <w:rPr>
          <w:spacing w:val="1"/>
        </w:rPr>
        <w:t> </w:t>
      </w:r>
      <w:r>
        <w:rPr/>
        <w:t>gedeckt.</w:t>
      </w:r>
      <w:r>
        <w:rPr>
          <w:spacing w:val="-21"/>
        </w:rPr>
        <w:t> </w:t>
      </w:r>
      <w:r>
        <w:rPr>
          <w:spacing w:val="-4"/>
        </w:rPr>
        <w:t>Vom</w:t>
      </w:r>
      <w:r>
        <w:rPr>
          <w:spacing w:val="1"/>
        </w:rPr>
        <w:t> </w:t>
      </w:r>
      <w:r>
        <w:rPr>
          <w:spacing w:val="-1"/>
        </w:rPr>
        <w:t>Solarstromüberschuss</w:t>
      </w:r>
    </w:p>
    <w:p>
      <w:pPr>
        <w:pStyle w:val="BodyText"/>
        <w:spacing w:line="218" w:lineRule="auto" w:before="10"/>
        <w:ind w:right="8"/>
        <w:jc w:val="both"/>
      </w:pPr>
      <w:r>
        <w:rPr/>
        <w:t>von</w:t>
      </w:r>
      <w:r>
        <w:rPr>
          <w:spacing w:val="10"/>
        </w:rPr>
        <w:t> </w:t>
      </w:r>
      <w:r>
        <w:rPr/>
        <w:t>6’430</w:t>
      </w:r>
      <w:r>
        <w:rPr>
          <w:spacing w:val="10"/>
        </w:rPr>
        <w:t> </w:t>
      </w:r>
      <w:r>
        <w:rPr>
          <w:spacing w:val="-2"/>
        </w:rPr>
        <w:t>kWh/a</w:t>
      </w:r>
      <w:r>
        <w:rPr>
          <w:spacing w:val="11"/>
        </w:rPr>
        <w:t> </w:t>
      </w:r>
      <w:r>
        <w:rPr/>
        <w:t>bezieht</w:t>
      </w:r>
      <w:r>
        <w:rPr>
          <w:spacing w:val="10"/>
        </w:rPr>
        <w:t> </w:t>
      </w:r>
      <w:r>
        <w:rPr/>
        <w:t>das</w:t>
      </w:r>
      <w:r>
        <w:rPr>
          <w:spacing w:val="10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>
          <w:spacing w:val="11"/>
        </w:rPr>
        <w:t> </w:t>
      </w:r>
      <w:r>
        <w:rPr/>
        <w:t>fah-</w:t>
      </w:r>
      <w:r>
        <w:rPr>
          <w:spacing w:val="22"/>
        </w:rPr>
        <w:t> </w:t>
      </w:r>
      <w:r>
        <w:rPr>
          <w:spacing w:val="-2"/>
        </w:rPr>
        <w:t>rende</w:t>
      </w:r>
      <w:r>
        <w:rPr>
          <w:spacing w:val="31"/>
        </w:rPr>
        <w:t> </w:t>
      </w:r>
      <w:r>
        <w:rPr>
          <w:spacing w:val="-1"/>
        </w:rPr>
        <w:t>Elektroauto</w:t>
      </w:r>
      <w:r>
        <w:rPr>
          <w:spacing w:val="32"/>
        </w:rPr>
        <w:t> </w:t>
      </w:r>
      <w:r>
        <w:rPr/>
        <w:t>1’300</w:t>
      </w:r>
      <w:r>
        <w:rPr>
          <w:spacing w:val="31"/>
        </w:rPr>
        <w:t> </w:t>
      </w:r>
      <w:r>
        <w:rPr>
          <w:spacing w:val="-2"/>
        </w:rPr>
        <w:t>kWh/a.</w:t>
      </w:r>
      <w:r>
        <w:rPr>
          <w:spacing w:val="20"/>
        </w:rPr>
        <w:t> </w:t>
      </w:r>
      <w:r>
        <w:rPr/>
        <w:t>Der</w:t>
      </w:r>
      <w:r>
        <w:rPr>
          <w:spacing w:val="32"/>
        </w:rPr>
        <w:t> </w:t>
      </w:r>
      <w:r>
        <w:rPr/>
        <w:t>Rest</w:t>
      </w:r>
      <w:r>
        <w:rPr>
          <w:spacing w:val="30"/>
        </w:rPr>
        <w:t> </w:t>
      </w:r>
      <w:r>
        <w:rPr>
          <w:spacing w:val="-2"/>
        </w:rPr>
        <w:t>wird</w:t>
      </w:r>
      <w:r>
        <w:rPr/>
        <w:t> in das öffentliche </w:t>
      </w:r>
      <w:r>
        <w:rPr>
          <w:spacing w:val="1"/>
        </w:rPr>
        <w:t>Netz</w:t>
      </w:r>
      <w:r>
        <w:rPr/>
        <w:t> gespeist.</w:t>
      </w:r>
    </w:p>
    <w:p>
      <w:pPr>
        <w:pStyle w:val="BodyText"/>
        <w:spacing w:line="227" w:lineRule="auto" w:before="7"/>
        <w:ind w:right="8" w:firstLine="226"/>
        <w:jc w:val="both"/>
      </w:pPr>
      <w:r>
        <w:rPr>
          <w:spacing w:val="1"/>
        </w:rPr>
        <w:t>Das</w:t>
      </w:r>
      <w:r>
        <w:rPr>
          <w:spacing w:val="31"/>
        </w:rPr>
        <w:t> </w:t>
      </w:r>
      <w:r>
        <w:rPr>
          <w:spacing w:val="-1"/>
        </w:rPr>
        <w:t>Fernwärmenetz</w:t>
      </w:r>
      <w:r>
        <w:rPr>
          <w:spacing w:val="32"/>
        </w:rPr>
        <w:t> </w:t>
      </w:r>
      <w:r>
        <w:rPr/>
        <w:t>der</w:t>
      </w:r>
      <w:r>
        <w:rPr>
          <w:spacing w:val="31"/>
        </w:rPr>
        <w:t> </w:t>
      </w:r>
      <w:r>
        <w:rPr>
          <w:spacing w:val="-2"/>
        </w:rPr>
        <w:t>AGRO</w:t>
      </w:r>
      <w:r>
        <w:rPr>
          <w:spacing w:val="32"/>
        </w:rPr>
        <w:t> </w:t>
      </w:r>
      <w:r>
        <w:rPr>
          <w:spacing w:val="-1"/>
        </w:rPr>
        <w:t>Energie</w:t>
      </w:r>
      <w:r>
        <w:rPr>
          <w:spacing w:val="21"/>
        </w:rPr>
        <w:t> </w:t>
      </w:r>
      <w:r>
        <w:rPr>
          <w:spacing w:val="-1"/>
        </w:rPr>
        <w:t>Schwyz</w:t>
      </w:r>
      <w:r>
        <w:rPr>
          <w:spacing w:val="33"/>
        </w:rPr>
        <w:t> </w:t>
      </w:r>
      <w:r>
        <w:rPr/>
        <w:t>erzeugt</w:t>
      </w:r>
      <w:r>
        <w:rPr>
          <w:spacing w:val="34"/>
        </w:rPr>
        <w:t> </w:t>
      </w:r>
      <w:r>
        <w:rPr/>
        <w:t>die</w:t>
      </w:r>
      <w:r>
        <w:rPr>
          <w:spacing w:val="33"/>
        </w:rPr>
        <w:t> </w:t>
      </w:r>
      <w:r>
        <w:rPr>
          <w:spacing w:val="-2"/>
        </w:rPr>
        <w:t>Wärme</w:t>
      </w:r>
      <w:r>
        <w:rPr>
          <w:spacing w:val="34"/>
        </w:rPr>
        <w:t> </w:t>
      </w:r>
      <w:r>
        <w:rPr/>
        <w:t>zu</w:t>
      </w:r>
      <w:r>
        <w:rPr>
          <w:spacing w:val="34"/>
        </w:rPr>
        <w:t> </w:t>
      </w:r>
      <w:r>
        <w:rPr/>
        <w:t>100%</w:t>
      </w:r>
      <w:r>
        <w:rPr>
          <w:spacing w:val="33"/>
        </w:rPr>
        <w:t> </w:t>
      </w:r>
      <w:r>
        <w:rPr/>
        <w:t>aus</w:t>
      </w:r>
      <w:r>
        <w:rPr>
          <w:spacing w:val="29"/>
        </w:rPr>
        <w:t> </w:t>
      </w:r>
      <w:r>
        <w:rPr>
          <w:spacing w:val="-1"/>
        </w:rPr>
        <w:t>erneuerbaren</w:t>
      </w:r>
      <w:r>
        <w:rPr>
          <w:spacing w:val="34"/>
        </w:rPr>
        <w:t> </w:t>
      </w:r>
      <w:r>
        <w:rPr>
          <w:spacing w:val="-1"/>
        </w:rPr>
        <w:t>Energien</w:t>
      </w:r>
      <w:r>
        <w:rPr>
          <w:spacing w:val="35"/>
        </w:rPr>
        <w:t> </w:t>
      </w:r>
      <w:r>
        <w:rPr/>
        <w:t>wie</w:t>
      </w:r>
      <w:r>
        <w:rPr>
          <w:spacing w:val="34"/>
        </w:rPr>
        <w:t> </w:t>
      </w:r>
      <w:r>
        <w:rPr/>
        <w:t>Biogas</w:t>
      </w:r>
      <w:r>
        <w:rPr>
          <w:spacing w:val="35"/>
        </w:rPr>
        <w:t> </w:t>
      </w:r>
      <w:r>
        <w:rPr/>
        <w:t>und</w:t>
      </w:r>
      <w:r>
        <w:rPr>
          <w:spacing w:val="29"/>
        </w:rPr>
        <w:t> </w:t>
      </w:r>
      <w:r>
        <w:rPr/>
        <w:t>Holzschnitzel</w:t>
      </w:r>
      <w:r>
        <w:rPr>
          <w:spacing w:val="42"/>
        </w:rPr>
        <w:t> </w:t>
      </w:r>
      <w:r>
        <w:rPr/>
        <w:t>aus</w:t>
      </w:r>
      <w:r>
        <w:rPr>
          <w:spacing w:val="43"/>
        </w:rPr>
        <w:t> </w:t>
      </w:r>
      <w:r>
        <w:rPr/>
        <w:t>der</w:t>
      </w:r>
      <w:r>
        <w:rPr>
          <w:spacing w:val="42"/>
        </w:rPr>
        <w:t> </w:t>
      </w:r>
      <w:r>
        <w:rPr/>
        <w:t>Region.</w:t>
      </w:r>
      <w:r>
        <w:rPr>
          <w:spacing w:val="33"/>
        </w:rPr>
        <w:t> </w:t>
      </w:r>
      <w:r>
        <w:rPr>
          <w:spacing w:val="-2"/>
        </w:rPr>
        <w:t>Für</w:t>
      </w:r>
      <w:r>
        <w:rPr>
          <w:spacing w:val="43"/>
        </w:rPr>
        <w:t> </w:t>
      </w:r>
      <w:r>
        <w:rPr>
          <w:spacing w:val="-1"/>
        </w:rPr>
        <w:t>diesen</w:t>
      </w:r>
      <w:r>
        <w:rPr>
          <w:spacing w:val="20"/>
        </w:rPr>
        <w:t> </w:t>
      </w:r>
      <w:r>
        <w:rPr>
          <w:spacing w:val="-1"/>
        </w:rPr>
        <w:t>Wärmebezug</w:t>
      </w:r>
      <w:r>
        <w:rPr>
          <w:spacing w:val="28"/>
        </w:rPr>
        <w:t> </w:t>
      </w:r>
      <w:r>
        <w:rPr/>
        <w:t>von</w:t>
      </w:r>
      <w:r>
        <w:rPr>
          <w:spacing w:val="29"/>
        </w:rPr>
        <w:t> </w:t>
      </w:r>
      <w:r>
        <w:rPr/>
        <w:t>20’500</w:t>
      </w:r>
      <w:r>
        <w:rPr>
          <w:spacing w:val="28"/>
        </w:rPr>
        <w:t> </w:t>
      </w:r>
      <w:r>
        <w:rPr>
          <w:spacing w:val="-2"/>
        </w:rPr>
        <w:t>kWh/a</w:t>
      </w:r>
      <w:r>
        <w:rPr>
          <w:spacing w:val="29"/>
        </w:rPr>
        <w:t> </w:t>
      </w:r>
      <w:r>
        <w:rPr>
          <w:spacing w:val="-1"/>
        </w:rPr>
        <w:t>liefern</w:t>
      </w:r>
      <w:r>
        <w:rPr>
          <w:spacing w:val="29"/>
        </w:rPr>
        <w:t> </w:t>
      </w:r>
      <w:r>
        <w:rPr>
          <w:spacing w:val="-2"/>
        </w:rPr>
        <w:t>Wehrlis</w:t>
      </w:r>
      <w:r>
        <w:rPr>
          <w:spacing w:val="-8"/>
        </w:rPr>
        <w:t> </w:t>
      </w:r>
      <w:r>
        <w:rPr/>
        <w:t>gleich</w:t>
      </w:r>
      <w:r>
        <w:rPr>
          <w:spacing w:val="-8"/>
        </w:rPr>
        <w:t> </w:t>
      </w:r>
      <w:r>
        <w:rPr/>
        <w:t>viele</w:t>
      </w:r>
      <w:r>
        <w:rPr>
          <w:spacing w:val="-7"/>
        </w:rPr>
        <w:t> </w:t>
      </w:r>
      <w:r>
        <w:rPr>
          <w:spacing w:val="-2"/>
        </w:rPr>
        <w:t>kWh/a</w:t>
      </w:r>
      <w:r>
        <w:rPr>
          <w:spacing w:val="-8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-freien</w:t>
      </w:r>
      <w:r>
        <w:rPr>
          <w:spacing w:val="-7"/>
        </w:rPr>
        <w:t> </w:t>
      </w:r>
      <w:r>
        <w:rPr/>
        <w:t>Solar-</w:t>
      </w:r>
      <w:r>
        <w:rPr>
          <w:spacing w:val="29"/>
        </w:rPr>
        <w:t> </w:t>
      </w:r>
      <w:r>
        <w:rPr>
          <w:spacing w:val="-2"/>
        </w:rPr>
        <w:t>strom</w:t>
      </w:r>
      <w:r>
        <w:rPr>
          <w:spacing w:val="41"/>
        </w:rPr>
        <w:t> </w:t>
      </w:r>
      <w:r>
        <w:rPr/>
        <w:t>ins</w:t>
      </w:r>
      <w:r>
        <w:rPr>
          <w:spacing w:val="42"/>
        </w:rPr>
        <w:t> </w:t>
      </w:r>
      <w:r>
        <w:rPr/>
        <w:t>öffentliche</w:t>
      </w:r>
      <w:r>
        <w:rPr>
          <w:spacing w:val="41"/>
        </w:rPr>
        <w:t> </w:t>
      </w:r>
      <w:r>
        <w:rPr>
          <w:spacing w:val="1"/>
        </w:rPr>
        <w:t>Netz.</w:t>
      </w:r>
      <w:r>
        <w:rPr>
          <w:spacing w:val="31"/>
        </w:rPr>
        <w:t> </w:t>
      </w:r>
      <w:r>
        <w:rPr/>
        <w:t>(Rein</w:t>
      </w:r>
      <w:r>
        <w:rPr>
          <w:spacing w:val="42"/>
        </w:rPr>
        <w:t> </w:t>
      </w:r>
      <w:r>
        <w:rPr>
          <w:spacing w:val="-1"/>
        </w:rPr>
        <w:t>energie-</w:t>
      </w:r>
    </w:p>
    <w:p>
      <w:pPr>
        <w:pStyle w:val="BodyText"/>
        <w:spacing w:line="230" w:lineRule="exact" w:before="74"/>
        <w:ind w:right="0"/>
        <w:jc w:val="both"/>
      </w:pPr>
      <w:r>
        <w:rPr/>
        <w:br w:type="column"/>
      </w:r>
      <w:r>
        <w:rPr>
          <w:spacing w:val="-2"/>
        </w:rPr>
        <w:t>Le</w:t>
      </w:r>
      <w:r>
        <w:rPr>
          <w:spacing w:val="17"/>
        </w:rPr>
        <w:t> </w:t>
      </w:r>
      <w:r>
        <w:rPr>
          <w:spacing w:val="-1"/>
        </w:rPr>
        <w:t>hangar</w:t>
      </w:r>
      <w:r>
        <w:rPr>
          <w:spacing w:val="17"/>
        </w:rPr>
        <w:t> </w:t>
      </w:r>
      <w:r>
        <w:rPr/>
        <w:t>appartenait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une</w:t>
      </w:r>
      <w:r>
        <w:rPr>
          <w:spacing w:val="17"/>
        </w:rPr>
        <w:t> </w:t>
      </w:r>
      <w:r>
        <w:rPr>
          <w:spacing w:val="-1"/>
        </w:rPr>
        <w:t>entreprise</w:t>
      </w:r>
      <w:r>
        <w:rPr>
          <w:spacing w:val="17"/>
        </w:rPr>
        <w:t> </w:t>
      </w:r>
      <w:r>
        <w:rPr/>
        <w:t>de</w:t>
      </w:r>
      <w:r>
        <w:rPr>
          <w:spacing w:val="23"/>
        </w:rPr>
        <w:t> </w:t>
      </w:r>
      <w:r>
        <w:rPr/>
        <w:t>construction,</w:t>
      </w:r>
      <w:r>
        <w:rPr>
          <w:spacing w:val="5"/>
        </w:rPr>
        <w:t> </w:t>
      </w:r>
      <w:r>
        <w:rPr/>
        <w:t>qui</w:t>
      </w:r>
      <w:r>
        <w:rPr>
          <w:spacing w:val="16"/>
        </w:rPr>
        <w:t> </w:t>
      </w:r>
      <w:r>
        <w:rPr>
          <w:spacing w:val="-4"/>
        </w:rPr>
        <w:t>n’en</w:t>
      </w:r>
      <w:r>
        <w:rPr>
          <w:spacing w:val="16"/>
        </w:rPr>
        <w:t> </w:t>
      </w:r>
      <w:r>
        <w:rPr>
          <w:spacing w:val="-1"/>
        </w:rPr>
        <w:t>avait</w:t>
      </w:r>
      <w:r>
        <w:rPr>
          <w:spacing w:val="16"/>
        </w:rPr>
        <w:t> </w:t>
      </w:r>
      <w:r>
        <w:rPr/>
        <w:t>plus</w:t>
      </w:r>
      <w:r>
        <w:rPr>
          <w:spacing w:val="16"/>
        </w:rPr>
        <w:t> </w:t>
      </w:r>
      <w:r>
        <w:rPr>
          <w:spacing w:val="-1"/>
        </w:rPr>
        <w:t>besoin.</w:t>
      </w:r>
      <w:r>
        <w:rPr>
          <w:spacing w:val="23"/>
        </w:rPr>
        <w:t> </w:t>
      </w:r>
      <w:r>
        <w:rPr/>
        <w:t>Plutôt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démolir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>
          <w:spacing w:val="-2"/>
        </w:rPr>
        <w:t>refaire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bâti-</w:t>
      </w:r>
      <w:r>
        <w:rPr>
          <w:spacing w:val="23"/>
        </w:rPr>
        <w:t> </w:t>
      </w:r>
      <w:r>
        <w:rPr/>
        <w:t>ment</w:t>
      </w:r>
      <w:r>
        <w:rPr>
          <w:spacing w:val="-11"/>
        </w:rPr>
        <w:t> </w:t>
      </w:r>
      <w:r>
        <w:rPr>
          <w:spacing w:val="-2"/>
        </w:rPr>
        <w:t>neuf,</w:t>
      </w:r>
      <w:r>
        <w:rPr>
          <w:spacing w:val="-22"/>
        </w:rPr>
        <w:t> </w:t>
      </w:r>
      <w:r>
        <w:rPr/>
        <w:t>la</w:t>
      </w:r>
      <w:r>
        <w:rPr>
          <w:spacing w:val="-11"/>
        </w:rPr>
        <w:t> </w:t>
      </w:r>
      <w:r>
        <w:rPr/>
        <w:t>famille</w:t>
      </w:r>
      <w:r>
        <w:rPr>
          <w:spacing w:val="-11"/>
        </w:rPr>
        <w:t> </w:t>
      </w:r>
      <w:r>
        <w:rPr>
          <w:spacing w:val="-2"/>
        </w:rPr>
        <w:t>Wehrli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décidé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con-</w:t>
      </w:r>
      <w:r>
        <w:rPr>
          <w:spacing w:val="28"/>
        </w:rPr>
        <w:t> </w:t>
      </w:r>
      <w:r>
        <w:rPr/>
        <w:t>server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2"/>
        </w:rPr>
        <w:t>gros</w:t>
      </w:r>
      <w:r>
        <w:rPr>
          <w:spacing w:val="-1"/>
        </w:rPr>
        <w:t> </w:t>
      </w:r>
      <w:r>
        <w:rPr>
          <w:spacing w:val="-2"/>
        </w:rPr>
        <w:t>œuvre</w:t>
      </w:r>
      <w:r>
        <w:rPr>
          <w:spacing w:val="-1"/>
        </w:rPr>
        <w:t> comme base </w:t>
      </w:r>
      <w:r>
        <w:rPr/>
        <w:t>pour</w:t>
      </w:r>
      <w:r>
        <w:rPr>
          <w:spacing w:val="-1"/>
        </w:rPr>
        <w:t> </w:t>
      </w:r>
      <w:r>
        <w:rPr/>
        <w:t>une</w:t>
      </w:r>
      <w:r>
        <w:rPr>
          <w:spacing w:val="25"/>
        </w:rPr>
        <w:t> </w:t>
      </w:r>
      <w:r>
        <w:rPr>
          <w:spacing w:val="-1"/>
        </w:rPr>
        <w:t>maison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deux</w:t>
      </w:r>
      <w:r>
        <w:rPr>
          <w:spacing w:val="1"/>
        </w:rPr>
        <w:t> </w:t>
      </w:r>
      <w:r>
        <w:rPr/>
        <w:t>appartements.</w:t>
      </w:r>
      <w:r>
        <w:rPr>
          <w:spacing w:val="-10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structure</w:t>
      </w:r>
      <w:r>
        <w:rPr>
          <w:spacing w:val="30"/>
        </w:rPr>
        <w:t> </w:t>
      </w:r>
      <w:r>
        <w:rPr/>
        <w:t>porteuse</w:t>
      </w:r>
      <w:r>
        <w:rPr>
          <w:spacing w:val="21"/>
        </w:rPr>
        <w:t> </w:t>
      </w:r>
      <w:r>
        <w:rPr/>
        <w:t>ainsi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sols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plafonds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béton</w:t>
      </w:r>
      <w:r>
        <w:rPr>
          <w:spacing w:val="40"/>
        </w:rPr>
        <w:t> </w:t>
      </w:r>
      <w:r>
        <w:rPr/>
        <w:t>ont</w:t>
      </w:r>
      <w:r>
        <w:rPr>
          <w:spacing w:val="41"/>
        </w:rPr>
        <w:t> </w:t>
      </w:r>
      <w:r>
        <w:rPr/>
        <w:t>subsisté.</w:t>
      </w:r>
      <w:r>
        <w:rPr>
          <w:spacing w:val="30"/>
        </w:rPr>
        <w:t> </w:t>
      </w:r>
      <w:r>
        <w:rPr/>
        <w:t>Cela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permis</w:t>
      </w:r>
      <w:r>
        <w:rPr>
          <w:spacing w:val="40"/>
        </w:rPr>
        <w:t> </w:t>
      </w:r>
      <w:r>
        <w:rPr>
          <w:spacing w:val="-2"/>
        </w:rPr>
        <w:t>d’éco-</w:t>
      </w:r>
      <w:r>
        <w:rPr>
          <w:spacing w:val="24"/>
        </w:rPr>
        <w:t> </w:t>
      </w:r>
      <w:r>
        <w:rPr>
          <w:spacing w:val="-1"/>
        </w:rPr>
        <w:t>nomiser</w:t>
      </w:r>
      <w:r>
        <w:rPr>
          <w:spacing w:val="8"/>
        </w:rPr>
        <w:t> </w:t>
      </w:r>
      <w:r>
        <w:rPr/>
        <w:t>une</w:t>
      </w:r>
      <w:r>
        <w:rPr>
          <w:spacing w:val="8"/>
        </w:rPr>
        <w:t> </w:t>
      </w:r>
      <w:r>
        <w:rPr>
          <w:spacing w:val="-1"/>
        </w:rPr>
        <w:t>grande</w:t>
      </w:r>
      <w:r>
        <w:rPr>
          <w:spacing w:val="8"/>
        </w:rPr>
        <w:t> </w:t>
      </w:r>
      <w:r>
        <w:rPr/>
        <w:t>quantité</w:t>
      </w:r>
      <w:r>
        <w:rPr>
          <w:spacing w:val="8"/>
        </w:rPr>
        <w:t> </w:t>
      </w:r>
      <w:r>
        <w:rPr>
          <w:spacing w:val="-2"/>
        </w:rPr>
        <w:t>d’énergie</w:t>
      </w:r>
      <w:r>
        <w:rPr>
          <w:spacing w:val="8"/>
        </w:rPr>
        <w:t> </w:t>
      </w:r>
      <w:r>
        <w:rPr/>
        <w:t>gri-</w:t>
      </w:r>
      <w:r>
        <w:rPr>
          <w:spacing w:val="25"/>
        </w:rPr>
        <w:t> </w:t>
      </w:r>
      <w:r>
        <w:rPr>
          <w:spacing w:val="-1"/>
        </w:rPr>
        <w:t>se.</w:t>
      </w:r>
    </w:p>
    <w:p>
      <w:pPr>
        <w:pStyle w:val="BodyText"/>
        <w:spacing w:line="232" w:lineRule="auto" w:before="15"/>
        <w:ind w:right="0" w:firstLine="226"/>
        <w:jc w:val="both"/>
      </w:pPr>
      <w:r>
        <w:rPr/>
        <w:t>La</w:t>
      </w:r>
      <w:r>
        <w:rPr>
          <w:spacing w:val="-14"/>
        </w:rPr>
        <w:t> </w:t>
      </w:r>
      <w:r>
        <w:rPr/>
        <w:t>norme</w:t>
      </w:r>
      <w:r>
        <w:rPr>
          <w:spacing w:val="-14"/>
        </w:rPr>
        <w:t> </w:t>
      </w:r>
      <w:r>
        <w:rPr>
          <w:spacing w:val="-1"/>
        </w:rPr>
        <w:t>Minergie-P</w:t>
      </w:r>
      <w:r>
        <w:rPr>
          <w:spacing w:val="-14"/>
        </w:rPr>
        <w:t> </w:t>
      </w:r>
      <w:r>
        <w:rPr/>
        <w:t>pour</w:t>
      </w:r>
      <w:r>
        <w:rPr>
          <w:spacing w:val="-14"/>
        </w:rPr>
        <w:t> </w:t>
      </w:r>
      <w:r>
        <w:rPr/>
        <w:t>nouvelle</w:t>
      </w:r>
      <w:r>
        <w:rPr>
          <w:spacing w:val="-14"/>
        </w:rPr>
        <w:t> </w:t>
      </w:r>
      <w:r>
        <w:rPr/>
        <w:t>cons-</w:t>
      </w:r>
      <w:r>
        <w:rPr>
          <w:spacing w:val="26"/>
        </w:rPr>
        <w:t> </w:t>
      </w:r>
      <w:r>
        <w:rPr/>
        <w:t>truction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pu</w:t>
      </w:r>
      <w:r>
        <w:rPr>
          <w:spacing w:val="-19"/>
        </w:rPr>
        <w:t> </w:t>
      </w:r>
      <w:r>
        <w:rPr>
          <w:spacing w:val="-2"/>
        </w:rPr>
        <w:t>être</w:t>
      </w:r>
      <w:r>
        <w:rPr>
          <w:spacing w:val="-19"/>
        </w:rPr>
        <w:t> </w:t>
      </w:r>
      <w:r>
        <w:rPr/>
        <w:t>atteinte</w:t>
      </w:r>
      <w:r>
        <w:rPr>
          <w:spacing w:val="-19"/>
        </w:rPr>
        <w:t> </w:t>
      </w:r>
      <w:r>
        <w:rPr>
          <w:spacing w:val="-1"/>
        </w:rPr>
        <w:t>grâce</w:t>
      </w:r>
      <w:r>
        <w:rPr>
          <w:spacing w:val="-19"/>
        </w:rPr>
        <w:t> </w:t>
      </w:r>
      <w:r>
        <w:rPr/>
        <w:t>à</w:t>
      </w:r>
      <w:r>
        <w:rPr>
          <w:spacing w:val="-19"/>
        </w:rPr>
        <w:t> </w:t>
      </w:r>
      <w:r>
        <w:rPr>
          <w:spacing w:val="-1"/>
        </w:rPr>
        <w:t>l’excellente</w:t>
      </w:r>
      <w:r>
        <w:rPr>
          <w:spacing w:val="25"/>
        </w:rPr>
        <w:t> </w:t>
      </w:r>
      <w:r>
        <w:rPr>
          <w:spacing w:val="-1"/>
        </w:rPr>
        <w:t>isolation</w:t>
      </w:r>
      <w:r>
        <w:rPr>
          <w:spacing w:val="21"/>
        </w:rPr>
        <w:t> </w:t>
      </w:r>
      <w:r>
        <w:rPr>
          <w:spacing w:val="-1"/>
        </w:rPr>
        <w:t>d’une</w:t>
      </w:r>
      <w:r>
        <w:rPr>
          <w:spacing w:val="21"/>
        </w:rPr>
        <w:t> </w:t>
      </w:r>
      <w:r>
        <w:rPr/>
        <w:t>valeur</w:t>
      </w:r>
      <w:r>
        <w:rPr>
          <w:spacing w:val="21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comprise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0,10</w:t>
      </w:r>
      <w:r>
        <w:rPr>
          <w:spacing w:val="31"/>
        </w:rPr>
        <w:t> </w:t>
      </w:r>
      <w:r>
        <w:rPr>
          <w:spacing w:val="-4"/>
        </w:rPr>
        <w:t>W/m</w:t>
      </w:r>
      <w:r>
        <w:rPr>
          <w:spacing w:val="-4"/>
          <w:position w:val="6"/>
          <w:sz w:val="10"/>
          <w:szCs w:val="10"/>
        </w:rPr>
        <w:t>2</w:t>
      </w:r>
      <w:r>
        <w:rPr>
          <w:spacing w:val="-4"/>
        </w:rPr>
        <w:t>K,</w:t>
      </w:r>
      <w:r>
        <w:rPr>
          <w:spacing w:val="7"/>
        </w:rPr>
        <w:t> </w:t>
      </w:r>
      <w:r>
        <w:rPr/>
        <w:t>à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2"/>
        </w:rPr>
        <w:t>fenêtres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triple</w:t>
      </w:r>
      <w:r>
        <w:rPr>
          <w:spacing w:val="18"/>
        </w:rPr>
        <w:t> </w:t>
      </w:r>
      <w:r>
        <w:rPr>
          <w:spacing w:val="-1"/>
        </w:rPr>
        <w:t>vitrage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à</w:t>
      </w:r>
      <w:r>
        <w:rPr>
          <w:spacing w:val="35"/>
        </w:rPr>
        <w:t> </w:t>
      </w:r>
      <w:r>
        <w:rPr>
          <w:spacing w:val="-1"/>
        </w:rPr>
        <w:t>l’absence</w:t>
      </w:r>
      <w:r>
        <w:rPr>
          <w:spacing w:val="40"/>
        </w:rPr>
        <w:t> </w:t>
      </w:r>
      <w:r>
        <w:rPr>
          <w:spacing w:val="-1"/>
        </w:rPr>
        <w:t>délibérée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ponts</w:t>
      </w:r>
      <w:r>
        <w:rPr>
          <w:spacing w:val="41"/>
        </w:rPr>
        <w:t> </w:t>
      </w:r>
      <w:r>
        <w:rPr/>
        <w:t>thermiques.</w:t>
      </w:r>
      <w:r>
        <w:rPr>
          <w:spacing w:val="28"/>
        </w:rPr>
        <w:t> </w:t>
      </w:r>
      <w:r>
        <w:rPr>
          <w:spacing w:val="-2"/>
        </w:rPr>
        <w:t>L’installation</w:t>
      </w:r>
      <w:r>
        <w:rPr>
          <w:spacing w:val="5"/>
        </w:rPr>
        <w:t> </w:t>
      </w:r>
      <w:r>
        <w:rPr/>
        <w:t>PV</w:t>
      </w:r>
      <w:r>
        <w:rPr>
          <w:spacing w:val="5"/>
        </w:rPr>
        <w:t> </w:t>
      </w:r>
      <w:r>
        <w:rPr/>
        <w:t>monocristalline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40</w:t>
      </w:r>
      <w:r>
        <w:rPr>
          <w:spacing w:val="5"/>
        </w:rPr>
        <w:t> </w:t>
      </w:r>
      <w:r>
        <w:rPr>
          <w:spacing w:val="-3"/>
        </w:rPr>
        <w:t>kWc</w:t>
      </w:r>
      <w:r>
        <w:rPr>
          <w:spacing w:val="32"/>
        </w:rPr>
        <w:t> </w:t>
      </w:r>
      <w:r>
        <w:rPr/>
        <w:t>orientée</w:t>
      </w:r>
      <w:r>
        <w:rPr>
          <w:spacing w:val="37"/>
        </w:rPr>
        <w:t> </w:t>
      </w:r>
      <w:r>
        <w:rPr/>
        <w:t>est-ouest</w:t>
      </w:r>
      <w:r>
        <w:rPr>
          <w:spacing w:val="38"/>
        </w:rPr>
        <w:t> </w:t>
      </w:r>
      <w:r>
        <w:rPr>
          <w:spacing w:val="-1"/>
        </w:rPr>
        <w:t>génère</w:t>
      </w:r>
      <w:r>
        <w:rPr>
          <w:spacing w:val="37"/>
        </w:rPr>
        <w:t> </w:t>
      </w:r>
      <w:r>
        <w:rPr/>
        <w:t>37’200</w:t>
      </w:r>
      <w:r>
        <w:rPr>
          <w:spacing w:val="38"/>
        </w:rPr>
        <w:t> </w:t>
      </w:r>
      <w:r>
        <w:rPr>
          <w:spacing w:val="-2"/>
        </w:rPr>
        <w:t>kWh/a,</w:t>
      </w:r>
      <w:r>
        <w:rPr>
          <w:spacing w:val="24"/>
        </w:rPr>
        <w:t> </w:t>
      </w:r>
      <w:r>
        <w:rPr/>
        <w:t>ce</w:t>
      </w:r>
      <w:r>
        <w:rPr>
          <w:spacing w:val="29"/>
        </w:rPr>
        <w:t> </w:t>
      </w:r>
      <w:r>
        <w:rPr/>
        <w:t>qui</w:t>
      </w:r>
      <w:r>
        <w:rPr>
          <w:spacing w:val="30"/>
        </w:rPr>
        <w:t> </w:t>
      </w:r>
      <w:r>
        <w:rPr>
          <w:spacing w:val="-2"/>
        </w:rPr>
        <w:t>couvre</w:t>
      </w:r>
      <w:r>
        <w:rPr>
          <w:spacing w:val="29"/>
        </w:rPr>
        <w:t> </w:t>
      </w:r>
      <w:r>
        <w:rPr/>
        <w:t>121%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consommation</w:t>
      </w:r>
      <w:r>
        <w:rPr>
          <w:spacing w:val="25"/>
        </w:rPr>
        <w:t> </w:t>
      </w:r>
      <w:r>
        <w:rPr>
          <w:spacing w:val="-2"/>
        </w:rPr>
        <w:t>d’énergie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30’800</w:t>
      </w:r>
      <w:r>
        <w:rPr>
          <w:spacing w:val="11"/>
        </w:rPr>
        <w:t> </w:t>
      </w:r>
      <w:r>
        <w:rPr>
          <w:spacing w:val="-2"/>
        </w:rPr>
        <w:t>kWh/a.</w:t>
      </w:r>
      <w:r>
        <w:rPr/>
        <w:t> Sur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6’430</w:t>
      </w:r>
      <w:r>
        <w:rPr>
          <w:spacing w:val="27"/>
        </w:rPr>
        <w:t> </w:t>
      </w:r>
      <w:r>
        <w:rPr>
          <w:spacing w:val="-2"/>
        </w:rPr>
        <w:t>kWh/a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courant</w:t>
      </w:r>
      <w:r>
        <w:rPr>
          <w:spacing w:val="39"/>
        </w:rPr>
        <w:t> </w:t>
      </w:r>
      <w:r>
        <w:rPr>
          <w:spacing w:val="-2"/>
        </w:rPr>
        <w:t>solaire</w:t>
      </w:r>
      <w:r>
        <w:rPr>
          <w:spacing w:val="40"/>
        </w:rPr>
        <w:t> </w:t>
      </w:r>
      <w:r>
        <w:rPr>
          <w:spacing w:val="-1"/>
        </w:rPr>
        <w:t>excédentaire,</w:t>
      </w:r>
      <w:r>
        <w:rPr>
          <w:spacing w:val="31"/>
        </w:rPr>
        <w:t> </w:t>
      </w:r>
      <w:r>
        <w:rPr/>
        <w:t>1’300</w:t>
      </w:r>
      <w:r>
        <w:rPr>
          <w:spacing w:val="26"/>
        </w:rPr>
        <w:t> </w:t>
      </w:r>
      <w:r>
        <w:rPr>
          <w:spacing w:val="-2"/>
        </w:rPr>
        <w:t>kWh/a</w:t>
      </w:r>
      <w:r>
        <w:rPr>
          <w:spacing w:val="27"/>
        </w:rPr>
        <w:t> </w:t>
      </w:r>
      <w:r>
        <w:rPr/>
        <w:t>alimentent</w:t>
      </w:r>
      <w:r>
        <w:rPr>
          <w:spacing w:val="26"/>
        </w:rPr>
        <w:t> </w:t>
      </w:r>
      <w:r>
        <w:rPr/>
        <w:t>une</w:t>
      </w:r>
      <w:r>
        <w:rPr>
          <w:spacing w:val="27"/>
        </w:rPr>
        <w:t> </w:t>
      </w:r>
      <w:r>
        <w:rPr>
          <w:spacing w:val="-1"/>
        </w:rPr>
        <w:t>voiture</w:t>
      </w:r>
      <w:r>
        <w:rPr>
          <w:spacing w:val="27"/>
        </w:rPr>
        <w:t> </w:t>
      </w:r>
      <w:r>
        <w:rPr/>
        <w:t>élec-</w:t>
      </w:r>
      <w:r>
        <w:rPr>
          <w:spacing w:val="24"/>
        </w:rPr>
        <w:t> </w:t>
      </w:r>
      <w:r>
        <w:rPr/>
        <w:t>trique;</w:t>
      </w:r>
      <w:r>
        <w:rPr>
          <w:spacing w:val="32"/>
        </w:rPr>
        <w:t> </w:t>
      </w:r>
      <w:r>
        <w:rPr/>
        <w:t>le</w:t>
      </w:r>
      <w:r>
        <w:rPr>
          <w:spacing w:val="33"/>
        </w:rPr>
        <w:t> </w:t>
      </w:r>
      <w:r>
        <w:rPr>
          <w:spacing w:val="-2"/>
        </w:rPr>
        <w:t>reste</w:t>
      </w:r>
      <w:r>
        <w:rPr>
          <w:spacing w:val="32"/>
        </w:rPr>
        <w:t> </w:t>
      </w:r>
      <w:r>
        <w:rPr/>
        <w:t>est</w:t>
      </w:r>
      <w:r>
        <w:rPr>
          <w:spacing w:val="33"/>
        </w:rPr>
        <w:t> </w:t>
      </w:r>
      <w:r>
        <w:rPr/>
        <w:t>injecté</w:t>
      </w:r>
      <w:r>
        <w:rPr>
          <w:spacing w:val="33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/>
        <w:t>le</w:t>
      </w:r>
      <w:r>
        <w:rPr>
          <w:spacing w:val="33"/>
        </w:rPr>
        <w:t> </w:t>
      </w:r>
      <w:r>
        <w:rPr>
          <w:spacing w:val="-2"/>
        </w:rPr>
        <w:t>réseau</w:t>
      </w:r>
      <w:r>
        <w:rPr>
          <w:spacing w:val="30"/>
        </w:rPr>
        <w:t> </w:t>
      </w:r>
      <w:r>
        <w:rPr/>
        <w:t>électrique.</w:t>
      </w:r>
    </w:p>
    <w:p>
      <w:pPr>
        <w:pStyle w:val="BodyText"/>
        <w:spacing w:line="232" w:lineRule="auto"/>
        <w:ind w:right="8" w:firstLine="226"/>
        <w:jc w:val="both"/>
      </w:pPr>
      <w:r>
        <w:rPr>
          <w:spacing w:val="-3"/>
        </w:rPr>
        <w:t>Le</w:t>
      </w:r>
      <w:r>
        <w:rPr>
          <w:spacing w:val="45"/>
        </w:rPr>
        <w:t> </w:t>
      </w:r>
      <w:r>
        <w:rPr>
          <w:spacing w:val="-2"/>
        </w:rPr>
        <w:t>réseau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chauffage</w:t>
      </w:r>
      <w:r>
        <w:rPr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/>
        <w:t>distance</w:t>
      </w:r>
      <w:r>
        <w:rPr>
          <w:spacing w:val="28"/>
        </w:rPr>
        <w:t> </w:t>
      </w:r>
      <w:r>
        <w:rPr>
          <w:spacing w:val="-4"/>
        </w:rPr>
        <w:t>d’AGRO</w:t>
      </w:r>
      <w:r>
        <w:rPr>
          <w:spacing w:val="14"/>
        </w:rPr>
        <w:t> </w:t>
      </w:r>
      <w:r>
        <w:rPr>
          <w:spacing w:val="-1"/>
        </w:rPr>
        <w:t>Energie</w:t>
      </w:r>
      <w:r>
        <w:rPr>
          <w:spacing w:val="14"/>
        </w:rPr>
        <w:t> </w:t>
      </w:r>
      <w:r>
        <w:rPr>
          <w:spacing w:val="1"/>
        </w:rPr>
        <w:t>Schwytz</w:t>
      </w:r>
      <w:r>
        <w:rPr>
          <w:spacing w:val="14"/>
        </w:rPr>
        <w:t> </w:t>
      </w:r>
      <w:r>
        <w:rPr>
          <w:spacing w:val="-1"/>
        </w:rPr>
        <w:t>fournit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chaleur</w:t>
      </w:r>
      <w:r>
        <w:rPr>
          <w:spacing w:val="21"/>
        </w:rPr>
        <w:t> </w:t>
      </w:r>
      <w:r>
        <w:rPr>
          <w:spacing w:val="-1"/>
        </w:rPr>
        <w:t>provenant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/>
        <w:t>100%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2"/>
        </w:rPr>
        <w:t>sources</w:t>
      </w:r>
      <w:r>
        <w:rPr>
          <w:spacing w:val="13"/>
        </w:rPr>
        <w:t> </w:t>
      </w:r>
      <w:r>
        <w:rPr>
          <w:spacing w:val="-1"/>
        </w:rPr>
        <w:t>renouvelab-</w:t>
      </w:r>
      <w:r>
        <w:rPr>
          <w:spacing w:val="27"/>
        </w:rPr>
        <w:t> </w:t>
      </w:r>
      <w:r>
        <w:rPr/>
        <w:t>les</w:t>
      </w:r>
      <w:r>
        <w:rPr>
          <w:spacing w:val="2"/>
        </w:rPr>
        <w:t> </w:t>
      </w:r>
      <w:r>
        <w:rPr/>
        <w:t>telles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biogaz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plaquettes</w:t>
      </w:r>
      <w:r>
        <w:rPr>
          <w:spacing w:val="2"/>
        </w:rPr>
        <w:t> </w:t>
      </w:r>
      <w:r>
        <w:rPr/>
        <w:t>de</w:t>
      </w:r>
      <w:r>
        <w:rPr>
          <w:spacing w:val="26"/>
        </w:rPr>
        <w:t> </w:t>
      </w:r>
      <w:r>
        <w:rPr/>
        <w:t>bois</w:t>
      </w:r>
      <w:r>
        <w:rPr>
          <w:spacing w:val="18"/>
        </w:rPr>
        <w:t> </w:t>
      </w:r>
      <w:r>
        <w:rPr/>
        <w:t>local.</w:t>
      </w:r>
      <w:r>
        <w:rPr>
          <w:spacing w:val="8"/>
        </w:rPr>
        <w:t> </w:t>
      </w:r>
      <w:r>
        <w:rPr>
          <w:spacing w:val="-2"/>
        </w:rPr>
        <w:t>Pour</w:t>
      </w:r>
      <w:r>
        <w:rPr>
          <w:spacing w:val="18"/>
        </w:rPr>
        <w:t> </w:t>
      </w:r>
      <w:r>
        <w:rPr/>
        <w:t>ces</w:t>
      </w:r>
      <w:r>
        <w:rPr>
          <w:spacing w:val="18"/>
        </w:rPr>
        <w:t> </w:t>
      </w:r>
      <w:r>
        <w:rPr/>
        <w:t>20’500</w:t>
      </w:r>
      <w:r>
        <w:rPr>
          <w:spacing w:val="18"/>
        </w:rPr>
        <w:t> </w:t>
      </w:r>
      <w:r>
        <w:rPr>
          <w:spacing w:val="-2"/>
        </w:rPr>
        <w:t>kWh/a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be-</w:t>
      </w:r>
      <w:r>
        <w:rPr>
          <w:spacing w:val="22"/>
        </w:rPr>
        <w:t> </w:t>
      </w:r>
      <w:r>
        <w:rPr>
          <w:spacing w:val="-1"/>
        </w:rPr>
        <w:t>soins</w:t>
      </w:r>
      <w:r>
        <w:rPr/>
        <w:t> </w:t>
      </w:r>
      <w:r>
        <w:rPr>
          <w:spacing w:val="12"/>
        </w:rPr>
        <w:t> </w:t>
      </w:r>
      <w:r>
        <w:rPr/>
        <w:t>en </w:t>
      </w:r>
      <w:r>
        <w:rPr>
          <w:spacing w:val="12"/>
        </w:rPr>
        <w:t> </w:t>
      </w:r>
      <w:r>
        <w:rPr>
          <w:spacing w:val="-2"/>
        </w:rPr>
        <w:t>chaleur,</w:t>
      </w:r>
      <w:r>
        <w:rPr/>
        <w:t> </w:t>
      </w:r>
      <w:r>
        <w:rPr>
          <w:spacing w:val="2"/>
        </w:rPr>
        <w:t> </w:t>
      </w:r>
      <w:r>
        <w:rPr/>
        <w:t>les </w:t>
      </w:r>
      <w:r>
        <w:rPr>
          <w:spacing w:val="12"/>
        </w:rPr>
        <w:t> </w:t>
      </w:r>
      <w:r>
        <w:rPr>
          <w:spacing w:val="-2"/>
        </w:rPr>
        <w:t>Wehrli</w:t>
      </w:r>
      <w:r>
        <w:rPr/>
        <w:t> </w:t>
      </w:r>
      <w:r>
        <w:rPr>
          <w:spacing w:val="12"/>
        </w:rPr>
        <w:t> </w:t>
      </w:r>
      <w:r>
        <w:rPr/>
        <w:t>injectent </w:t>
      </w:r>
      <w:r>
        <w:rPr>
          <w:spacing w:val="12"/>
        </w:rPr>
        <w:t> </w:t>
      </w:r>
      <w:r>
        <w:rPr/>
        <w:t>le</w:t>
      </w:r>
    </w:p>
    <w:p>
      <w:pPr>
        <w:spacing w:before="67"/>
        <w:ind w:left="10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Wände:</w:t>
      </w:r>
    </w:p>
    <w:p>
      <w:pPr>
        <w:tabs>
          <w:tab w:pos="1317" w:val="left" w:leader="none"/>
        </w:tabs>
        <w:spacing w:line="207" w:lineRule="auto" w:before="6"/>
        <w:ind w:left="107" w:right="268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1"/>
          <w:sz w:val="14"/>
        </w:rPr>
        <w:t>OG:</w:t>
        <w:tab/>
      </w:r>
      <w:r>
        <w:rPr>
          <w:rFonts w:ascii="Theinhardt Regular"/>
          <w:sz w:val="14"/>
        </w:rPr>
        <w:t>38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-1"/>
          <w:sz w:val="14"/>
        </w:rPr>
        <w:t>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Erdreich: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-1"/>
          <w:sz w:val="14"/>
        </w:rPr>
        <w:t>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Aussen: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-1"/>
          <w:sz w:val="14"/>
        </w:rPr>
        <w:t>26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Bold"/>
          <w:b/>
          <w:spacing w:val="-4"/>
          <w:sz w:val="14"/>
        </w:rPr>
        <w:t>0.10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sz w:val="14"/>
        </w:rPr>
      </w:r>
    </w:p>
    <w:p>
      <w:pPr>
        <w:tabs>
          <w:tab w:pos="1322" w:val="left" w:leader="none"/>
        </w:tabs>
        <w:spacing w:line="154" w:lineRule="exact" w:before="0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Bold"/>
          <w:b/>
          <w:spacing w:val="-4"/>
          <w:sz w:val="14"/>
        </w:rPr>
        <w:t>0.10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sz w:val="14"/>
        </w:rPr>
      </w:r>
    </w:p>
    <w:p>
      <w:pPr>
        <w:tabs>
          <w:tab w:pos="1201" w:val="left" w:leader="none"/>
        </w:tabs>
        <w:spacing w:line="172" w:lineRule="exact" w:before="0"/>
        <w:ind w:left="10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 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z w:val="14"/>
        </w:rPr>
        <w:t>0.8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32"/>
        <w:ind w:left="10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43"/>
        <w:gridCol w:w="470"/>
        <w:gridCol w:w="631"/>
      </w:tblGrid>
      <w:tr>
        <w:trPr>
          <w:trHeight w:val="27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665.3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  <w:p>
            <w:pPr>
              <w:pStyle w:val="TableParagraph"/>
              <w:spacing w:line="168" w:lineRule="exact"/>
              <w:ind w:left="4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75" w:right="0" w:firstLine="3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8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4</w:t>
            </w:r>
            <w:r>
              <w:rPr>
                <w:rFonts w:ascii="Theinhardt Regular"/>
                <w:sz w:val="14"/>
              </w:rPr>
              <w:t>3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1" w:right="0" w:firstLine="3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8" w:lineRule="exact"/>
              <w:ind w:left="1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13’329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10.8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24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7’200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1"/>
                <w:sz w:val="14"/>
              </w:rPr>
              <w:t>Elek.</w:t>
            </w:r>
            <w:r>
              <w:rPr>
                <w:rFonts w:ascii="Theinhardt Regular" w:hAnsi="Theinhardt Regular"/>
                <w:sz w:val="14"/>
              </w:rPr>
              <w:t> </w:t>
            </w:r>
            <w:r>
              <w:rPr>
                <w:rFonts w:ascii="Theinhardt Regular" w:hAnsi="Theinhardt Regular"/>
                <w:spacing w:val="2"/>
                <w:sz w:val="14"/>
              </w:rPr>
              <w:t>(Lüftung):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2.5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1’663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13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8’610</w:t>
            </w:r>
          </w:p>
        </w:tc>
      </w:tr>
      <w:tr>
        <w:trPr>
          <w:trHeight w:val="19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</w:t>
            </w:r>
            <w:r>
              <w:rPr>
                <w:rFonts w:ascii="Theinhardt Regular"/>
                <w:sz w:val="14"/>
              </w:rPr>
              <w:t> EB: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3"/>
                <w:sz w:val="14"/>
              </w:rPr>
              <w:t>4</w:t>
            </w:r>
            <w:r>
              <w:rPr>
                <w:rFonts w:ascii="Theinhardt Bold"/>
                <w:b/>
                <w:spacing w:val="2"/>
                <w:sz w:val="14"/>
              </w:rPr>
              <w:t>6</w:t>
            </w:r>
            <w:r>
              <w:rPr>
                <w:rFonts w:ascii="Theinhardt Bold"/>
                <w:b/>
                <w:spacing w:val="3"/>
                <w:sz w:val="14"/>
              </w:rPr>
              <w:t>.</w:t>
            </w:r>
            <w:r>
              <w:rPr>
                <w:rFonts w:ascii="Theinhardt Bold"/>
                <w:b/>
                <w:sz w:val="14"/>
              </w:rPr>
              <w:t>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30’802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6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15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position w:val="5"/>
                <w:sz w:val="8"/>
              </w:rPr>
              <w:t>     </w:t>
            </w:r>
            <w:r>
              <w:rPr>
                <w:rFonts w:ascii="Theinhardt Regular"/>
                <w:spacing w:val="1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PV-Dach: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3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263 </w:t>
            </w:r>
            <w:r>
              <w:rPr>
                <w:rFonts w:ascii="Theinhardt Regular"/>
                <w:spacing w:val="35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40.4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141.6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121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37’230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5"/>
              <w:ind w:left="54" w:right="287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b/>
                <w:spacing w:val="34"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9" w:lineRule="exact"/>
              <w:ind w:left="12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121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37’230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Gesamtenergiebedar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-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f</w:t>
            </w:r>
            <w:r>
              <w:rPr>
                <w:rFonts w:ascii="Theinhardt Regular"/>
                <w:sz w:val="14"/>
              </w:rPr>
              <w:t>: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0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30’802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51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auto"/>
              <w:ind w:left="54" w:right="6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</w:t>
            </w:r>
            <w:r>
              <w:rPr>
                <w:rFonts w:ascii="Theinhardt Regular" w:hAnsi="Theinhardt Regular"/>
                <w:spacing w:val="27"/>
                <w:sz w:val="14"/>
              </w:rPr>
              <w:t> </w:t>
            </w:r>
            <w:r>
              <w:rPr>
                <w:rFonts w:ascii="Theinhardt Regular" w:hAnsi="Theinhardt Regular"/>
                <w:spacing w:val="2"/>
                <w:sz w:val="14"/>
              </w:rPr>
              <w:t>Elektroauto:</w:t>
            </w:r>
            <w:r>
              <w:rPr>
                <w:rFonts w:ascii="Theinhardt Regular" w:hAnsi="Theinhardt Regular"/>
                <w:spacing w:val="21"/>
                <w:sz w:val="14"/>
              </w:rPr>
              <w:t> </w:t>
            </w:r>
            <w:r>
              <w:rPr>
                <w:rFonts w:ascii="Theinhardt Regular" w:hAnsi="Theinhardt Regular"/>
                <w:spacing w:val="2"/>
                <w:sz w:val="14"/>
              </w:rPr>
              <w:t>Öffentliches</w:t>
            </w:r>
            <w:r>
              <w:rPr>
                <w:rFonts w:ascii="Theinhardt Regular" w:hAnsi="Theinhardt Regular"/>
                <w:sz w:val="14"/>
              </w:rPr>
              <w:t> </w:t>
            </w:r>
            <w:r>
              <w:rPr>
                <w:rFonts w:ascii="Theinhardt Regular" w:hAnsi="Theinhardt Regular"/>
                <w:spacing w:val="2"/>
                <w:sz w:val="14"/>
              </w:rPr>
              <w:t>Netz:</w:t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-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s: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7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21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20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6’428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1’300</w:t>
            </w:r>
          </w:p>
          <w:p>
            <w:pPr>
              <w:pStyle w:val="TableParagraph"/>
              <w:spacing w:line="172" w:lineRule="exact"/>
              <w:ind w:left="2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4"/>
                <w:sz w:val="14"/>
                <w:szCs w:val="14"/>
              </w:rPr>
              <w:t>5’128</w:t>
            </w:r>
          </w:p>
        </w:tc>
      </w:tr>
    </w:tbl>
    <w:p>
      <w:pPr>
        <w:spacing w:line="172" w:lineRule="exact" w:before="105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PEB-Stromüberschuss: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6" w:right="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von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6’428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kWh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kann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das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Elektroauto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Familie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Wehrli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64’000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km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fahren,</w:t>
      </w:r>
    </w:p>
    <w:p>
      <w:pPr>
        <w:spacing w:line="167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d.h. </w:t>
      </w:r>
      <w:r>
        <w:rPr>
          <w:rFonts w:ascii="Theinhardt Regular"/>
          <w:spacing w:val="1"/>
          <w:sz w:val="14"/>
        </w:rPr>
        <w:t>gut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1.5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Mal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die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Erde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umrunden.</w:t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0" w:lineRule="exact" w:before="0"/>
        <w:ind w:left="106" w:right="10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*Mittels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WP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liessen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sich (20’500 </w:t>
      </w:r>
      <w:r>
        <w:rPr>
          <w:rFonts w:ascii="Theinhardt Regular" w:hAnsi="Theinhardt Regular" w:cs="Theinhardt Regular" w:eastAsia="Theinhardt Regular"/>
          <w:sz w:val="14"/>
          <w:szCs w:val="14"/>
        </w:rPr>
        <w:t>x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3)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≈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61’500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Wärme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erzeugen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ins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Fernwärmenetz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zurückspei-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sen.</w:t>
      </w:r>
      <w:r>
        <w:rPr>
          <w:rFonts w:ascii="Theinhardt Regular" w:hAnsi="Theinhardt Regular" w:cs="Theinhardt Regular" w:eastAsia="Theinhardt Regular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Damit</w:t>
      </w:r>
      <w:r>
        <w:rPr>
          <w:rFonts w:ascii="Theinhardt Regular" w:hAnsi="Theinhardt Regular" w:cs="Theinhardt Regular" w:eastAsia="Theinhardt Regular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würde</w:t>
      </w:r>
      <w:r>
        <w:rPr>
          <w:rFonts w:ascii="Theinhardt Regular" w:hAnsi="Theinhardt Regular" w:cs="Theinhardt Regular" w:eastAsia="Theinhardt Regular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</w:t>
      </w:r>
      <w:r>
        <w:rPr>
          <w:rFonts w:ascii="Theinhardt Regular" w:hAnsi="Theinhardt Regular" w:cs="Theinhardt Regular" w:eastAsia="Theinhardt Regular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Eigenenergieversorgung</w:t>
      </w:r>
      <w:r>
        <w:rPr>
          <w:rFonts w:ascii="Theinhardt Regular" w:hAnsi="Theinhardt Regular" w:cs="Theinhardt Regular" w:eastAsia="Theinhardt Regular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(37’230</w:t>
      </w:r>
    </w:p>
    <w:p>
      <w:pPr>
        <w:spacing w:line="177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+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61’500</w:t>
      </w:r>
      <w:r>
        <w:rPr>
          <w:rFonts w:ascii="Theinhardt Regular" w:hAnsi="Theinhardt Regular" w:cs="Theinhardt Regular" w:eastAsia="Theinhardt Regular"/>
          <w:sz w:val="14"/>
          <w:szCs w:val="14"/>
        </w:rPr>
        <w:t> ≈ 98’730 : 30’802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kWh/a)</w:t>
      </w:r>
      <w:r>
        <w:rPr>
          <w:rFonts w:ascii="Theinhardt Regular" w:hAnsi="Theinhardt Regular" w:cs="Theinhardt Regular" w:eastAsia="Theinhardt Regular"/>
          <w:sz w:val="14"/>
          <w:szCs w:val="14"/>
        </w:rPr>
        <w:t> 320%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betragen.</w:t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0" w:lineRule="exact" w:before="0"/>
        <w:ind w:left="246" w:right="147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durch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das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Elektrizitätswerk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des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Bezirks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Schwyz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(EBS)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24.6.2014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55" w:lineRule="exact" w:before="0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after="0" w:line="155" w:lineRule="exact"/>
        <w:jc w:val="both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3" w:space="108"/>
            <w:col w:w="3567"/>
          </w:cols>
        </w:sectPr>
      </w:pPr>
    </w:p>
    <w:p>
      <w:pPr>
        <w:pStyle w:val="BodyText"/>
        <w:spacing w:line="199" w:lineRule="exact"/>
        <w:ind w:right="0"/>
        <w:jc w:val="left"/>
      </w:pPr>
      <w:r>
        <w:rPr>
          <w:spacing w:val="-1"/>
        </w:rPr>
        <w:t>technisch</w:t>
      </w:r>
      <w:r>
        <w:rPr>
          <w:spacing w:val="33"/>
        </w:rPr>
        <w:t> </w:t>
      </w:r>
      <w:r>
        <w:rPr>
          <w:spacing w:val="-1"/>
        </w:rPr>
        <w:t>betrachtet</w:t>
      </w:r>
      <w:r>
        <w:rPr>
          <w:spacing w:val="34"/>
        </w:rPr>
        <w:t> </w:t>
      </w:r>
      <w:r>
        <w:rPr>
          <w:spacing w:val="-1"/>
        </w:rPr>
        <w:t>könnten</w:t>
      </w:r>
      <w:r>
        <w:rPr>
          <w:spacing w:val="33"/>
        </w:rPr>
        <w:t> </w:t>
      </w:r>
      <w:r>
        <w:rPr/>
        <w:t>mittels</w:t>
      </w:r>
      <w:r>
        <w:rPr>
          <w:spacing w:val="34"/>
        </w:rPr>
        <w:t> </w:t>
      </w:r>
      <w:r>
        <w:rPr>
          <w:spacing w:val="-2"/>
        </w:rPr>
        <w:t>Wär-</w:t>
      </w:r>
    </w:p>
    <w:p>
      <w:pPr>
        <w:pStyle w:val="BodyText"/>
        <w:tabs>
          <w:tab w:pos="3699" w:val="left" w:leader="none"/>
          <w:tab w:pos="7010" w:val="left" w:leader="none"/>
        </w:tabs>
        <w:spacing w:line="182" w:lineRule="exact"/>
        <w:ind w:right="0"/>
        <w:jc w:val="left"/>
      </w:pPr>
      <w:r>
        <w:rPr/>
        <w:br w:type="column"/>
      </w:r>
      <w:r>
        <w:rPr/>
        <w:t>même</w:t>
      </w:r>
      <w:r>
        <w:rPr>
          <w:spacing w:val="1"/>
        </w:rPr>
        <w:t> </w:t>
      </w:r>
      <w:r>
        <w:rPr>
          <w:spacing w:val="-1"/>
        </w:rPr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kWh/a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courant</w:t>
      </w:r>
      <w:r>
        <w:rPr>
          <w:spacing w:val="1"/>
        </w:rPr>
        <w:t> </w:t>
      </w:r>
      <w:r>
        <w:rPr>
          <w:spacing w:val="-2"/>
        </w:rPr>
        <w:t>solaire</w:t>
      </w:r>
      <w:r>
        <w:rPr/>
        <w:tab/>
        <w:t> </w:t>
        <w:tab/>
      </w:r>
    </w:p>
    <w:p>
      <w:pPr>
        <w:spacing w:line="48" w:lineRule="exact" w:before="0"/>
        <w:ind w:left="36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385.511902pt;margin-top:-5.838145pt;width:167.25pt;height:.45pt;mso-position-horizontal-relative:page;mso-position-vertical-relative:paragraph;z-index:-7912" coordorigin="7710,-117" coordsize="3345,9">
            <v:group style="position:absolute;left:7732;top:-113;width:3311;height:2" coordorigin="7732,-113" coordsize="3311,2">
              <v:shape style="position:absolute;left:7732;top:-113;width:3311;height:2" coordorigin="7732,-113" coordsize="3311,0" path="m7732,-113l11042,-113e" filled="false" stroked="true" strokeweight=".425pt" strokecolor="#000000">
                <v:path arrowok="t"/>
                <v:stroke dashstyle="dash"/>
              </v:shape>
            </v:group>
            <v:group style="position:absolute;left:7714;top:-113;width:2;height:2" coordorigin="7714,-113" coordsize="2,2">
              <v:shape style="position:absolute;left:7714;top:-113;width:2;height:2" coordorigin="7714,-113" coordsize="0,0" path="m7714,-113l7714,-113e" filled="false" stroked="true" strokeweight=".425pt" strokecolor="#000000">
                <v:path arrowok="t"/>
              </v:shape>
            </v:group>
            <v:group style="position:absolute;left:11051;top:-113;width:2;height:2" coordorigin="11051,-113" coordsize="2,2">
              <v:shape style="position:absolute;left:11051;top:-113;width:2;height:2" coordorigin="11051,-113" coordsize="0,0" path="m11051,-113l11051,-113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old" w:hAnsi="Theinhardt Bold"/>
          <w:b/>
          <w:spacing w:val="1"/>
          <w:sz w:val="14"/>
        </w:rPr>
        <w:t>Bauherrschaft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Adresse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after="0" w:line="48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BodyText"/>
        <w:spacing w:line="195" w:lineRule="exact"/>
        <w:ind w:right="0"/>
        <w:jc w:val="both"/>
      </w:pPr>
      <w:r>
        <w:rPr>
          <w:spacing w:val="-1"/>
        </w:rPr>
        <w:t>mepumpe</w:t>
      </w:r>
      <w:r>
        <w:rPr>
          <w:spacing w:val="-3"/>
        </w:rPr>
        <w:t> </w:t>
      </w:r>
      <w:r>
        <w:rPr/>
        <w:t>mindestens</w:t>
      </w:r>
      <w:r>
        <w:rPr>
          <w:spacing w:val="-3"/>
        </w:rPr>
        <w:t> </w:t>
      </w:r>
      <w:r>
        <w:rPr/>
        <w:t>[20’500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3]</w:t>
      </w:r>
      <w:r>
        <w:rPr>
          <w:spacing w:val="-3"/>
        </w:rPr>
        <w:t> </w:t>
      </w:r>
      <w:r>
        <w:rPr/>
        <w:t>61’500</w:t>
      </w:r>
    </w:p>
    <w:p>
      <w:pPr>
        <w:pStyle w:val="BodyText"/>
        <w:spacing w:line="232" w:lineRule="auto" w:before="2"/>
        <w:ind w:right="0"/>
        <w:jc w:val="both"/>
      </w:pPr>
      <w:r>
        <w:rPr>
          <w:spacing w:val="-2"/>
        </w:rPr>
        <w:t>kWh/a</w:t>
      </w:r>
      <w:r>
        <w:rPr>
          <w:spacing w:val="37"/>
        </w:rPr>
        <w:t> </w:t>
      </w:r>
      <w:r>
        <w:rPr>
          <w:spacing w:val="-2"/>
        </w:rPr>
        <w:t>Wärmeenergie</w:t>
      </w:r>
      <w:r>
        <w:rPr>
          <w:spacing w:val="38"/>
        </w:rPr>
        <w:t> </w:t>
      </w:r>
      <w:r>
        <w:rPr>
          <w:spacing w:val="-1"/>
        </w:rPr>
        <w:t>resultieren,</w:t>
      </w:r>
      <w:r>
        <w:rPr>
          <w:spacing w:val="26"/>
        </w:rPr>
        <w:t> </w:t>
      </w:r>
      <w:r>
        <w:rPr>
          <w:spacing w:val="-1"/>
        </w:rPr>
        <w:t>so</w:t>
      </w:r>
      <w:r>
        <w:rPr>
          <w:spacing w:val="38"/>
        </w:rPr>
        <w:t> </w:t>
      </w:r>
      <w:r>
        <w:rPr/>
        <w:t>dass</w:t>
      </w:r>
      <w:r>
        <w:rPr>
          <w:spacing w:val="27"/>
        </w:rPr>
        <w:t> </w:t>
      </w:r>
      <w:r>
        <w:rPr/>
        <w:t>die</w:t>
      </w:r>
      <w:r>
        <w:rPr>
          <w:spacing w:val="8"/>
        </w:rPr>
        <w:t> </w:t>
      </w:r>
      <w:r>
        <w:rPr>
          <w:spacing w:val="-1"/>
        </w:rPr>
        <w:t>Eigenenergieversorgung</w:t>
      </w:r>
      <w:r>
        <w:rPr>
          <w:spacing w:val="8"/>
        </w:rPr>
        <w:t> </w:t>
      </w:r>
      <w:r>
        <w:rPr>
          <w:spacing w:val="-1"/>
        </w:rPr>
        <w:t>sogar</w:t>
      </w:r>
      <w:r>
        <w:rPr>
          <w:spacing w:val="8"/>
        </w:rPr>
        <w:t> </w:t>
      </w:r>
      <w:r>
        <w:rPr/>
        <w:t>320%</w:t>
      </w:r>
      <w:r>
        <w:rPr>
          <w:spacing w:val="27"/>
        </w:rPr>
        <w:t> </w:t>
      </w:r>
      <w:r>
        <w:rPr>
          <w:spacing w:val="-1"/>
        </w:rPr>
        <w:t>betragen</w:t>
      </w:r>
      <w:r>
        <w:rPr/>
        <w:t> </w:t>
      </w:r>
      <w:r>
        <w:rPr>
          <w:spacing w:val="-1"/>
        </w:rPr>
        <w:t>würde.)*</w:t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-1"/>
        </w:rPr>
        <w:t>Die</w:t>
      </w:r>
      <w:r>
        <w:rPr>
          <w:spacing w:val="-4"/>
        </w:rPr>
        <w:t> </w:t>
      </w:r>
      <w:r>
        <w:rPr>
          <w:spacing w:val="-1"/>
        </w:rPr>
        <w:t>Familie</w:t>
      </w:r>
      <w:r>
        <w:rPr>
          <w:spacing w:val="-4"/>
        </w:rPr>
        <w:t> </w:t>
      </w:r>
      <w:r>
        <w:rPr>
          <w:spacing w:val="-2"/>
        </w:rPr>
        <w:t>Wehrli</w:t>
      </w:r>
      <w:r>
        <w:rPr>
          <w:spacing w:val="-4"/>
        </w:rPr>
        <w:t> </w:t>
      </w:r>
      <w:r>
        <w:rPr/>
        <w:t>zeigt</w:t>
      </w:r>
      <w:r>
        <w:rPr>
          <w:spacing w:val="-4"/>
        </w:rPr>
        <w:t> </w:t>
      </w:r>
      <w:r>
        <w:rPr/>
        <w:t>eindrücklich,</w:t>
      </w:r>
      <w:r>
        <w:rPr>
          <w:spacing w:val="-15"/>
        </w:rPr>
        <w:t> </w:t>
      </w:r>
      <w:r>
        <w:rPr/>
        <w:t>wie</w:t>
      </w:r>
      <w:r>
        <w:rPr>
          <w:spacing w:val="27"/>
        </w:rPr>
        <w:t> </w:t>
      </w:r>
      <w:r>
        <w:rPr/>
        <w:t>aus</w:t>
      </w:r>
      <w:r>
        <w:rPr>
          <w:spacing w:val="25"/>
        </w:rPr>
        <w:t> </w:t>
      </w:r>
      <w:r>
        <w:rPr/>
        <w:t>Altbauten</w:t>
      </w:r>
      <w:r>
        <w:rPr>
          <w:spacing w:val="26"/>
        </w:rPr>
        <w:t> </w:t>
      </w:r>
      <w:r>
        <w:rPr/>
        <w:t>beispielhafte</w:t>
      </w:r>
      <w:r>
        <w:rPr>
          <w:spacing w:val="25"/>
        </w:rPr>
        <w:t> </w:t>
      </w:r>
      <w:r>
        <w:rPr>
          <w:spacing w:val="-1"/>
        </w:rPr>
        <w:t>PlusEnergie-</w:t>
      </w:r>
      <w:r>
        <w:rPr>
          <w:spacing w:val="29"/>
        </w:rPr>
        <w:t> </w:t>
      </w:r>
      <w:r>
        <w:rPr/>
        <w:t>Bauten</w:t>
      </w:r>
      <w:r>
        <w:rPr>
          <w:spacing w:val="16"/>
        </w:rPr>
        <w:t> </w:t>
      </w:r>
      <w:r>
        <w:rPr/>
        <w:t>realisiert</w:t>
      </w:r>
      <w:r>
        <w:rPr>
          <w:spacing w:val="16"/>
        </w:rPr>
        <w:t> </w:t>
      </w:r>
      <w:r>
        <w:rPr>
          <w:spacing w:val="-1"/>
        </w:rPr>
        <w:t>werden</w:t>
      </w:r>
      <w:r>
        <w:rPr>
          <w:spacing w:val="16"/>
        </w:rPr>
        <w:t> </w:t>
      </w:r>
      <w:r>
        <w:rPr>
          <w:spacing w:val="-1"/>
        </w:rPr>
        <w:t>können.</w:t>
      </w:r>
      <w:r>
        <w:rPr>
          <w:spacing w:val="23"/>
        </w:rPr>
        <w:t> </w:t>
      </w:r>
      <w:r>
        <w:rPr/>
        <w:t>Deshalb</w:t>
      </w:r>
      <w:r>
        <w:rPr>
          <w:spacing w:val="28"/>
        </w:rPr>
        <w:t> </w:t>
      </w:r>
      <w:r>
        <w:rPr/>
        <w:t>erhält</w:t>
      </w:r>
      <w:r>
        <w:rPr>
          <w:spacing w:val="18"/>
        </w:rPr>
        <w:t> </w:t>
      </w:r>
      <w:r>
        <w:rPr/>
        <w:t>sie</w:t>
      </w:r>
      <w:r>
        <w:rPr>
          <w:spacing w:val="18"/>
        </w:rPr>
        <w:t> </w:t>
      </w:r>
      <w:r>
        <w:rPr/>
        <w:t>den</w:t>
      </w:r>
      <w:r>
        <w:rPr>
          <w:spacing w:val="18"/>
        </w:rPr>
        <w:t> </w:t>
      </w:r>
      <w:r>
        <w:rPr>
          <w:spacing w:val="-1"/>
        </w:rPr>
        <w:t>PlusEnergieBau-Solarpreis</w:t>
      </w:r>
      <w:r>
        <w:rPr>
          <w:spacing w:val="30"/>
        </w:rPr>
        <w:t> </w:t>
      </w:r>
      <w:r>
        <w:rPr/>
        <w:t>2014.</w:t>
      </w:r>
    </w:p>
    <w:p>
      <w:pPr>
        <w:pStyle w:val="BodyText"/>
        <w:spacing w:line="211" w:lineRule="exact"/>
        <w:ind w:left="107" w:right="0" w:hanging="1"/>
        <w:jc w:val="both"/>
      </w:pPr>
      <w:r>
        <w:rPr/>
        <w:br w:type="column"/>
      </w:r>
      <w:r>
        <w:rPr>
          <w:spacing w:val="-1"/>
        </w:rPr>
        <w:t>sans</w:t>
      </w:r>
      <w:r>
        <w:rPr>
          <w:spacing w:val="-11"/>
        </w:rPr>
        <w:t> </w:t>
      </w:r>
      <w:r>
        <w:rPr/>
        <w:t>CO</w:t>
      </w:r>
      <w:r>
        <w:rPr>
          <w:position w:val="-5"/>
          <w:sz w:val="10"/>
        </w:rPr>
        <w:t>2</w:t>
      </w:r>
      <w:r>
        <w:rPr>
          <w:spacing w:val="10"/>
          <w:position w:val="-5"/>
          <w:sz w:val="10"/>
        </w:rPr>
        <w:t> </w:t>
      </w:r>
      <w:r>
        <w:rPr>
          <w:spacing w:val="-1"/>
        </w:rPr>
        <w:t>dans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>
          <w:spacing w:val="-2"/>
        </w:rPr>
        <w:t>réseau</w:t>
      </w:r>
      <w:r>
        <w:rPr>
          <w:spacing w:val="-11"/>
        </w:rPr>
        <w:t> </w:t>
      </w:r>
      <w:r>
        <w:rPr/>
        <w:t>public.</w:t>
      </w:r>
      <w:r>
        <w:rPr>
          <w:spacing w:val="-22"/>
        </w:rPr>
        <w:t> </w:t>
      </w:r>
      <w:r>
        <w:rPr/>
        <w:t>(Du</w:t>
      </w:r>
      <w:r>
        <w:rPr>
          <w:spacing w:val="-10"/>
        </w:rPr>
        <w:t> </w:t>
      </w:r>
      <w:r>
        <w:rPr/>
        <w:t>point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spacing w:line="214" w:lineRule="exact"/>
        <w:ind w:left="107" w:right="0"/>
        <w:jc w:val="both"/>
      </w:pPr>
      <w:r>
        <w:rPr/>
        <w:t>vue</w:t>
      </w:r>
      <w:r>
        <w:rPr>
          <w:spacing w:val="18"/>
        </w:rPr>
        <w:t> </w:t>
      </w:r>
      <w:r>
        <w:rPr>
          <w:spacing w:val="-1"/>
        </w:rPr>
        <w:t>purement</w:t>
      </w:r>
      <w:r>
        <w:rPr>
          <w:spacing w:val="18"/>
        </w:rPr>
        <w:t> </w:t>
      </w:r>
      <w:r>
        <w:rPr>
          <w:spacing w:val="-1"/>
        </w:rPr>
        <w:t>technique,</w:t>
      </w:r>
      <w:r>
        <w:rPr>
          <w:spacing w:val="7"/>
        </w:rPr>
        <w:t> </w:t>
      </w:r>
      <w:r>
        <w:rPr/>
        <w:t>une</w:t>
      </w:r>
      <w:r>
        <w:rPr>
          <w:spacing w:val="18"/>
        </w:rPr>
        <w:t> </w:t>
      </w:r>
      <w:r>
        <w:rPr>
          <w:spacing w:val="-7"/>
        </w:rPr>
        <w:t>PAC</w:t>
      </w:r>
      <w:r>
        <w:rPr>
          <w:spacing w:val="18"/>
        </w:rPr>
        <w:t> </w:t>
      </w:r>
      <w:r>
        <w:rPr>
          <w:spacing w:val="-1"/>
        </w:rPr>
        <w:t>pourrait</w:t>
      </w:r>
    </w:p>
    <w:p>
      <w:pPr>
        <w:pStyle w:val="BodyText"/>
        <w:spacing w:line="232" w:lineRule="auto" w:before="2"/>
        <w:ind w:left="107" w:right="0"/>
        <w:jc w:val="both"/>
      </w:pPr>
      <w:r>
        <w:rPr>
          <w:spacing w:val="-1"/>
        </w:rPr>
        <w:t>fournir</w:t>
      </w:r>
      <w:r>
        <w:rPr>
          <w:spacing w:val="-14"/>
        </w:rPr>
        <w:t> </w:t>
      </w:r>
      <w:r>
        <w:rPr/>
        <w:t>au</w:t>
      </w:r>
      <w:r>
        <w:rPr>
          <w:spacing w:val="-14"/>
        </w:rPr>
        <w:t> </w:t>
      </w:r>
      <w:r>
        <w:rPr/>
        <w:t>moins</w:t>
      </w:r>
      <w:r>
        <w:rPr>
          <w:spacing w:val="-14"/>
        </w:rPr>
        <w:t> </w:t>
      </w:r>
      <w:r>
        <w:rPr/>
        <w:t>[20’500</w:t>
      </w:r>
      <w:r>
        <w:rPr>
          <w:spacing w:val="-14"/>
        </w:rPr>
        <w:t> </w:t>
      </w:r>
      <w:r>
        <w:rPr/>
        <w:t>x</w:t>
      </w:r>
      <w:r>
        <w:rPr>
          <w:spacing w:val="-14"/>
        </w:rPr>
        <w:t> </w:t>
      </w:r>
      <w:r>
        <w:rPr/>
        <w:t>3]</w:t>
      </w:r>
      <w:r>
        <w:rPr>
          <w:spacing w:val="-14"/>
        </w:rPr>
        <w:t> </w:t>
      </w:r>
      <w:r>
        <w:rPr/>
        <w:t>61’500</w:t>
      </w:r>
      <w:r>
        <w:rPr>
          <w:spacing w:val="-14"/>
        </w:rPr>
        <w:t> </w:t>
      </w:r>
      <w:r>
        <w:rPr>
          <w:spacing w:val="-2"/>
        </w:rPr>
        <w:t>kWh/a</w:t>
      </w:r>
      <w:r>
        <w:rPr>
          <w:spacing w:val="2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chaleur,</w:t>
      </w:r>
      <w:r>
        <w:rPr>
          <w:spacing w:val="-14"/>
        </w:rPr>
        <w:t> </w:t>
      </w:r>
      <w:r>
        <w:rPr/>
        <w:t>ce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porterait</w:t>
      </w:r>
      <w:r>
        <w:rPr>
          <w:spacing w:val="-3"/>
        </w:rPr>
        <w:t> </w:t>
      </w:r>
      <w:r>
        <w:rPr>
          <w:spacing w:val="-1"/>
        </w:rPr>
        <w:t>l’autoproduction</w:t>
      </w:r>
      <w:r>
        <w:rPr>
          <w:spacing w:val="24"/>
        </w:rPr>
        <w:t> </w:t>
      </w:r>
      <w:r>
        <w:rPr>
          <w:spacing w:val="-1"/>
        </w:rPr>
        <w:t>énergétique</w:t>
      </w:r>
      <w:r>
        <w:rPr/>
        <w:t> à 320%.)</w:t>
      </w:r>
    </w:p>
    <w:p>
      <w:pPr>
        <w:pStyle w:val="BodyText"/>
        <w:spacing w:line="232" w:lineRule="auto"/>
        <w:ind w:left="107" w:right="0" w:firstLine="226"/>
        <w:jc w:val="both"/>
      </w:pPr>
      <w:r>
        <w:rPr/>
        <w:t>La</w:t>
      </w:r>
      <w:r>
        <w:rPr>
          <w:spacing w:val="2"/>
        </w:rPr>
        <w:t> </w:t>
      </w:r>
      <w:r>
        <w:rPr/>
        <w:t>famille</w:t>
      </w:r>
      <w:r>
        <w:rPr>
          <w:spacing w:val="2"/>
        </w:rPr>
        <w:t> </w:t>
      </w:r>
      <w:r>
        <w:rPr>
          <w:spacing w:val="-2"/>
        </w:rPr>
        <w:t>Wehrli</w:t>
      </w:r>
      <w:r>
        <w:rPr>
          <w:spacing w:val="2"/>
        </w:rPr>
        <w:t> </w:t>
      </w:r>
      <w:r>
        <w:rPr>
          <w:spacing w:val="-1"/>
        </w:rPr>
        <w:t>montre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façon</w:t>
      </w:r>
      <w:r>
        <w:rPr>
          <w:spacing w:val="2"/>
        </w:rPr>
        <w:t> </w:t>
      </w:r>
      <w:r>
        <w:rPr>
          <w:spacing w:val="-1"/>
        </w:rPr>
        <w:t>exem-</w:t>
      </w:r>
      <w:r>
        <w:rPr>
          <w:spacing w:val="30"/>
        </w:rPr>
        <w:t> </w:t>
      </w:r>
      <w:r>
        <w:rPr>
          <w:spacing w:val="-1"/>
        </w:rPr>
        <w:t>plaire</w:t>
      </w:r>
      <w:r>
        <w:rPr>
          <w:spacing w:val="45"/>
        </w:rPr>
        <w:t> </w:t>
      </w:r>
      <w:r>
        <w:rPr>
          <w:spacing w:val="-1"/>
        </w:rPr>
        <w:t>comment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/>
        <w:t>bâtiment</w:t>
      </w:r>
      <w:r>
        <w:rPr>
          <w:spacing w:val="46"/>
        </w:rPr>
        <w:t> </w:t>
      </w:r>
      <w:r>
        <w:rPr>
          <w:spacing w:val="-1"/>
        </w:rPr>
        <w:t>ancien</w:t>
      </w:r>
      <w:r>
        <w:rPr>
          <w:spacing w:val="46"/>
        </w:rPr>
        <w:t> </w:t>
      </w:r>
      <w:r>
        <w:rPr/>
        <w:t>peut</w:t>
      </w:r>
      <w:r>
        <w:rPr>
          <w:spacing w:val="23"/>
        </w:rPr>
        <w:t> </w:t>
      </w:r>
      <w:r>
        <w:rPr/>
        <w:t>d</w:t>
      </w:r>
      <w:r>
        <w:rPr>
          <w:spacing w:val="-5"/>
        </w:rPr>
        <w:t>e</w:t>
      </w:r>
      <w:r>
        <w:rPr/>
        <w:t>venir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>
          <w:spacing w:val="1"/>
        </w:rPr>
        <w:t>B</w:t>
      </w:r>
      <w:r>
        <w:rPr>
          <w:spacing w:val="-4"/>
        </w:rPr>
        <w:t>E</w:t>
      </w:r>
      <w:r>
        <w:rPr>
          <w:spacing w:val="-29"/>
        </w:rPr>
        <w:t>P</w:t>
      </w:r>
      <w:r>
        <w:rPr/>
        <w:t>.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l</w:t>
      </w:r>
      <w:r>
        <w:rPr/>
        <w:t>le</w:t>
      </w:r>
      <w:r>
        <w:rPr>
          <w:spacing w:val="6"/>
        </w:rPr>
        <w:t> </w:t>
      </w:r>
      <w:r>
        <w:rPr>
          <w:spacing w:val="-6"/>
        </w:rPr>
        <w:t>r</w:t>
      </w:r>
      <w:r>
        <w:rPr/>
        <w:t>eço</w:t>
      </w:r>
      <w:r>
        <w:rPr>
          <w:spacing w:val="1"/>
        </w:rPr>
        <w:t>i</w:t>
      </w:r>
      <w:r>
        <w:rPr/>
        <w:t>t</w:t>
      </w:r>
      <w:r>
        <w:rPr>
          <w:spacing w:val="6"/>
        </w:rPr>
        <w:t> </w:t>
      </w:r>
      <w:r>
        <w:rPr/>
        <w:t>pour</w:t>
      </w:r>
      <w:r>
        <w:rPr>
          <w:spacing w:val="6"/>
        </w:rPr>
        <w:t> </w:t>
      </w:r>
      <w:r>
        <w:rPr/>
        <w:t>cela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>
          <w:spacing w:val="-2"/>
        </w:rPr>
        <w:t>P</w:t>
      </w:r>
      <w:r>
        <w:rPr/>
        <w:t>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BEP</w:t>
      </w:r>
      <w:r>
        <w:rPr/>
        <w:t> 2014.</w:t>
      </w:r>
    </w:p>
    <w:p>
      <w:pPr>
        <w:spacing w:line="172" w:lineRule="exact" w:before="9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pacing w:val="1"/>
          <w:sz w:val="14"/>
        </w:rPr>
        <w:t>Fa</w:t>
      </w:r>
      <w:r>
        <w:rPr>
          <w:rFonts w:ascii="Theinhardt Regular"/>
          <w:spacing w:val="2"/>
          <w:sz w:val="14"/>
        </w:rPr>
        <w:t>m</w:t>
      </w:r>
      <w:r>
        <w:rPr>
          <w:rFonts w:ascii="Theinhardt Regular"/>
          <w:spacing w:val="1"/>
          <w:sz w:val="14"/>
        </w:rPr>
        <w:t>il</w:t>
      </w:r>
      <w:r>
        <w:rPr>
          <w:rFonts w:ascii="Theinhardt Regular"/>
          <w:spacing w:val="2"/>
          <w:sz w:val="14"/>
        </w:rPr>
        <w:t>i</w:t>
      </w:r>
      <w:r>
        <w:rPr>
          <w:rFonts w:ascii="Theinhardt Regular"/>
          <w:sz w:val="14"/>
        </w:rPr>
        <w:t>e </w:t>
      </w:r>
      <w:r>
        <w:rPr>
          <w:rFonts w:ascii="Theinhardt Regular"/>
          <w:spacing w:val="-2"/>
          <w:sz w:val="14"/>
        </w:rPr>
        <w:t>W</w:t>
      </w:r>
      <w:r>
        <w:rPr>
          <w:rFonts w:ascii="Theinhardt Regular"/>
          <w:spacing w:val="2"/>
          <w:sz w:val="14"/>
        </w:rPr>
        <w:t>e</w:t>
      </w:r>
      <w:r>
        <w:rPr>
          <w:rFonts w:ascii="Theinhardt Regular"/>
          <w:spacing w:val="1"/>
          <w:sz w:val="14"/>
        </w:rPr>
        <w:t>h</w:t>
      </w:r>
      <w:r>
        <w:rPr>
          <w:rFonts w:ascii="Theinhardt Regular"/>
          <w:spacing w:val="3"/>
          <w:sz w:val="14"/>
        </w:rPr>
        <w:t>r</w:t>
      </w:r>
      <w:r>
        <w:rPr>
          <w:rFonts w:ascii="Theinhardt Regular"/>
          <w:spacing w:val="1"/>
          <w:sz w:val="14"/>
        </w:rPr>
        <w:t>li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Bahnhofstrasse</w:t>
      </w:r>
      <w:r>
        <w:rPr>
          <w:rFonts w:ascii="Theinhardt Regular"/>
          <w:sz w:val="14"/>
        </w:rPr>
        <w:t> 50, </w:t>
      </w:r>
      <w:r>
        <w:rPr>
          <w:rFonts w:ascii="Theinhardt Regular"/>
          <w:spacing w:val="1"/>
          <w:sz w:val="14"/>
        </w:rPr>
        <w:t>6430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"/>
          <w:sz w:val="14"/>
        </w:rPr>
        <w:t>Schwyz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811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Schmidlin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Holzbau</w:t>
      </w:r>
      <w:r>
        <w:rPr>
          <w:rFonts w:ascii="Theinhardt Regular"/>
          <w:sz w:val="14"/>
        </w:rPr>
        <w:t> AG</w:t>
      </w:r>
    </w:p>
    <w:p>
      <w:pPr>
        <w:spacing w:line="207" w:lineRule="auto" w:before="6"/>
        <w:ind w:left="106" w:right="11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Mario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Schuler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Thomas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Schmidlin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Breitenstrasse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6422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Steinen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55</w:t>
      </w:r>
      <w:hyperlink r:id="rId5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info@holzhaus-schmidlin.ch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Energie-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Haustechnikplanung: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Otmar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Spescha</w:t>
      </w:r>
      <w:r>
        <w:rPr>
          <w:rFonts w:ascii="Theinhardt Regular"/>
          <w:sz w:val="14"/>
        </w:rPr>
      </w:r>
    </w:p>
    <w:p>
      <w:pPr>
        <w:spacing w:line="207" w:lineRule="auto" w:before="6"/>
        <w:ind w:left="106" w:right="8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Ingenieurbüro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energieeffi</w:t>
      </w:r>
      <w:r>
        <w:rPr>
          <w:rFonts w:ascii="Theinhardt Regular" w:hAnsi="Theinhardt Regular"/>
          <w:spacing w:val="23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ientes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bauen</w:t>
      </w:r>
      <w:r>
        <w:rPr>
          <w:rFonts w:ascii="Theinhardt Regular" w:hAnsi="Theinhardt Regular"/>
          <w:spacing w:val="2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Untere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Mangelegg</w:t>
      </w:r>
      <w:r>
        <w:rPr>
          <w:rFonts w:ascii="Theinhardt Regular" w:hAnsi="Theinhardt Regular"/>
          <w:sz w:val="14"/>
        </w:rPr>
        <w:t> 3, </w:t>
      </w:r>
      <w:r>
        <w:rPr>
          <w:rFonts w:ascii="Theinhardt Regular" w:hAnsi="Theinhardt Regular"/>
          <w:spacing w:val="1"/>
          <w:sz w:val="14"/>
        </w:rPr>
        <w:t>6430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Schwyz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811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</w:t>
      </w:r>
      <w:hyperlink r:id="rId6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otmar.spescha@passivhaus.ch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55649" cy="2743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64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0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82351" cy="266090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351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2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2"/>
          <w:sz w:val="20"/>
        </w:rPr>
        <w:drawing>
          <wp:inline distT="0" distB="0" distL="0" distR="0">
            <wp:extent cx="3244540" cy="213550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5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2"/>
          <w:sz w:val="20"/>
        </w:rPr>
      </w:r>
      <w:r>
        <w:rPr>
          <w:rFonts w:ascii="Theinhardt Bold"/>
          <w:position w:val="2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68406" cy="214884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406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2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  <w:tab/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5"/>
          <w:szCs w:val="25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Das vom </w:t>
      </w:r>
      <w:r>
        <w:rPr>
          <w:rFonts w:ascii="Theinhardt Bold"/>
          <w:b/>
          <w:spacing w:val="-1"/>
          <w:sz w:val="14"/>
        </w:rPr>
        <w:t>Werkhof</w:t>
      </w:r>
      <w:r>
        <w:rPr>
          <w:rFonts w:ascii="Theinhardt Bold"/>
          <w:b/>
          <w:sz w:val="14"/>
        </w:rPr>
        <w:t> zum </w:t>
      </w:r>
      <w:r>
        <w:rPr>
          <w:rFonts w:ascii="Theinhardt Bold"/>
          <w:b/>
          <w:spacing w:val="-1"/>
          <w:sz w:val="14"/>
        </w:rPr>
        <w:t>PlusEnergieBau</w:t>
      </w:r>
      <w:r>
        <w:rPr>
          <w:rFonts w:ascii="Theinhardt Bold"/>
          <w:b/>
          <w:sz w:val="14"/>
        </w:rPr>
        <w:t> sanierte</w:t>
      </w:r>
      <w:r>
        <w:rPr>
          <w:rFonts w:ascii="Theinhardt Bold"/>
          <w:b/>
          <w:spacing w:val="35"/>
          <w:sz w:val="14"/>
        </w:rPr>
        <w:t> </w:t>
      </w:r>
      <w:r>
        <w:rPr>
          <w:rFonts w:ascii="Theinhardt Bold"/>
          <w:b/>
          <w:spacing w:val="-1"/>
          <w:sz w:val="14"/>
        </w:rPr>
        <w:t>Zweifamilienhaus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Familie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Wehrli.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2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Beeindruckende</w:t>
      </w:r>
      <w:r>
        <w:rPr>
          <w:rFonts w:ascii="Theinhardt Bold" w:hAnsi="Theinhardt Bold"/>
          <w:b/>
          <w:sz w:val="14"/>
        </w:rPr>
        <w:t> Gestaltung des </w:t>
      </w:r>
      <w:r>
        <w:rPr>
          <w:rFonts w:ascii="Theinhardt Bold" w:hAnsi="Theinhardt Bold"/>
          <w:b/>
          <w:spacing w:val="-1"/>
          <w:sz w:val="14"/>
        </w:rPr>
        <w:t>Werkhofs</w:t>
      </w:r>
      <w:r>
        <w:rPr>
          <w:rFonts w:ascii="Theinhardt Bold" w:hAnsi="Theinhardt Bold"/>
          <w:b/>
          <w:sz w:val="14"/>
        </w:rPr>
        <w:t> zum</w:t>
      </w:r>
      <w:r>
        <w:rPr>
          <w:rFonts w:ascii="Theinhardt Bold" w:hAnsi="Theinhardt Bold"/>
          <w:b/>
          <w:spacing w:val="31"/>
          <w:sz w:val="14"/>
        </w:rPr>
        <w:t> </w:t>
      </w:r>
      <w:r>
        <w:rPr>
          <w:rFonts w:ascii="Theinhardt Bold" w:hAnsi="Theinhardt Bold"/>
          <w:b/>
          <w:sz w:val="14"/>
        </w:rPr>
        <w:t>Mehrfamilenhaus mit kräftig </w:t>
      </w:r>
      <w:r>
        <w:rPr>
          <w:rFonts w:ascii="Theinhardt Bold" w:hAnsi="Theinhardt Bold"/>
          <w:b/>
          <w:spacing w:val="-1"/>
          <w:sz w:val="14"/>
        </w:rPr>
        <w:t>ausgebildeter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z w:val="14"/>
        </w:rPr>
        <w:t>Dachauskragung architektonisch und </w:t>
      </w:r>
      <w:r>
        <w:rPr>
          <w:rFonts w:ascii="Theinhardt Bold" w:hAnsi="Theinhardt Bold"/>
          <w:b/>
          <w:spacing w:val="-1"/>
          <w:sz w:val="14"/>
        </w:rPr>
        <w:t>energe-</w:t>
      </w:r>
      <w:r>
        <w:rPr>
          <w:rFonts w:ascii="Theinhardt Bold" w:hAnsi="Theinhardt Bold"/>
          <w:b/>
          <w:spacing w:val="27"/>
          <w:sz w:val="14"/>
        </w:rPr>
        <w:t> </w:t>
      </w:r>
      <w:r>
        <w:rPr>
          <w:rFonts w:ascii="Theinhardt Bold" w:hAnsi="Theinhardt Bold"/>
          <w:b/>
          <w:sz w:val="14"/>
        </w:rPr>
        <w:t>tisch </w:t>
      </w:r>
      <w:r>
        <w:rPr>
          <w:rFonts w:ascii="Theinhardt Bold" w:hAnsi="Theinhardt Bold"/>
          <w:b/>
          <w:spacing w:val="-1"/>
          <w:sz w:val="14"/>
        </w:rPr>
        <w:t>vorbildlich</w:t>
      </w:r>
      <w:r>
        <w:rPr>
          <w:rFonts w:ascii="Theinhardt Bold" w:hAnsi="Theinhardt Bold"/>
          <w:b/>
          <w:sz w:val="14"/>
        </w:rPr>
        <w:t> saniert.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-1"/>
          <w:sz w:val="14"/>
        </w:rPr>
        <w:t>Ehemaliger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Werkhof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Bauunternehmung</w:t>
      </w:r>
      <w:r>
        <w:rPr>
          <w:rFonts w:ascii="Theinhardt Bold" w:hAnsi="Theinhardt Bold"/>
          <w:b/>
          <w:spacing w:val="31"/>
          <w:sz w:val="14"/>
        </w:rPr>
        <w:t> </w:t>
      </w:r>
      <w:r>
        <w:rPr>
          <w:rFonts w:ascii="Theinhardt Bold" w:hAnsi="Theinhardt Bold"/>
          <w:b/>
          <w:sz w:val="14"/>
        </w:rPr>
        <w:t>Käppeli vor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Sanierung.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Nach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Sanierung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erzeugt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PEB</w:t>
      </w:r>
      <w:r>
        <w:rPr>
          <w:rFonts w:ascii="Theinhardt Bold" w:hAnsi="Theinhardt Bold"/>
          <w:b/>
          <w:sz w:val="14"/>
        </w:rPr>
        <w:t> 21% Stromüberschuss.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72" w:lineRule="exact" w:before="68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Die 40 kWp-Anlage produziert </w:t>
      </w:r>
      <w:r>
        <w:rPr>
          <w:rFonts w:ascii="Theinhardt Bold" w:hAnsi="Theinhardt Bold"/>
          <w:b/>
          <w:spacing w:val="-1"/>
          <w:sz w:val="14"/>
        </w:rPr>
        <w:t>jährlich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337" w:right="62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37’200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kWh,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bei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einem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Gesamtverbrauch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30’800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Mit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6’400 kWh/a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kann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Familie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Wehrli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Welt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1.5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Mal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umrunden.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74" w:space="197"/>
            <w:col w:w="3342" w:space="229"/>
            <w:col w:w="3568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holzhaus-schmidlin.ch" TargetMode="External"/><Relationship Id="rId6" Type="http://schemas.openxmlformats.org/officeDocument/2006/relationships/hyperlink" Target="mailto:otmar.spescha@passivhaus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2014-09-17T14:49:56Z</dcterms:created>
  <dcterms:modified xsi:type="dcterms:W3CDTF">2014-09-17T14:49:56Z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