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8" w:val="left" w:leader="none"/>
        </w:tabs>
        <w:spacing w:line="230" w:lineRule="exact" w:before="32"/>
        <w:ind w:left="11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006pt;margin-top:13.847289pt;width:.1pt;height:.1pt;mso-position-horizontal-relative:page;mso-position-vertical-relative:paragraph;z-index:-7192" coordorigin="584,277" coordsize="2,2">
            <v:shape style="position:absolute;left:584;top:277;width:2;height:2" coordorigin="584,277" coordsize="0,0" path="m584,277l584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373596pt;margin-top:13.847289pt;width:.1pt;height:.1pt;mso-position-horizontal-relative:page;mso-position-vertical-relative:paragraph;z-index:1168" coordorigin="3027,277" coordsize="2,2">
            <v:shape style="position:absolute;left:3027;top:277;width:2;height:2" coordorigin="3027,277" coordsize="0,0" path="m3027,277l3027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2006pt;margin-top:25.34729pt;width:.1pt;height:.1pt;mso-position-horizontal-relative:page;mso-position-vertical-relative:paragraph;z-index:-7144" coordorigin="584,507" coordsize="2,2">
            <v:shape style="position:absolute;left:584;top:507;width:2;height:2" coordorigin="584,507" coordsize="0,0" path="m584,507l584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373596pt;margin-top:25.34729pt;width:.1pt;height:.1pt;mso-position-horizontal-relative:page;mso-position-vertical-relative:paragraph;z-index:1216" coordorigin="3027,507" coordsize="2,2">
            <v:shape style="position:absolute;left:3027;top:507;width:2;height:2" coordorigin="3027,507" coordsize="0,0" path="m3027,507l3027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2014</w:t>
      </w:r>
    </w:p>
    <w:p>
      <w:pPr>
        <w:spacing w:line="230" w:lineRule="exact" w:before="32"/>
        <w:ind w:left="119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Grab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baute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Stelle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ihres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alten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„energieverzehrenden“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Erdöl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betriebe-</w:t>
      </w:r>
      <w:r>
        <w:rPr>
          <w:rFonts w:ascii="Theinhardt Bold" w:hAnsi="Theinhardt Bold" w:cs="Theinhardt Bold" w:eastAsia="Theinhardt Bold"/>
          <w:b/>
          <w:bCs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Bauprovisoriums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ökologischen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Ersatzneubau.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Ost-West-Dach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Einfamili-</w:t>
      </w:r>
      <w:r>
        <w:rPr>
          <w:rFonts w:ascii="Theinhardt Bold" w:hAnsi="Theinhardt Bold" w:cs="Theinhardt Bold" w:eastAsia="Theinhardt Bold"/>
          <w:b/>
          <w:bCs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enhauses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Rütihof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Galgenen/SZ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24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24’800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Strom.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solarbetriebene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Erdsonden-Wärmepumpe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(WP)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versorgt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benötigten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Heizenergie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Warmwasser.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Gesamtener-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giebedarf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beläuft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6’720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Daraus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Ei-</w:t>
      </w:r>
      <w:r>
        <w:rPr>
          <w:rFonts w:ascii="Theinhardt Bold" w:hAnsi="Theinhardt Bold" w:cs="Theinhardt Bold" w:eastAsia="Theinhardt Bold"/>
          <w:b/>
          <w:bCs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genenergieversorgung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370%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18’100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die-</w:t>
      </w:r>
      <w:r>
        <w:rPr>
          <w:rFonts w:ascii="Theinhardt Bold" w:hAnsi="Theinhardt Bold" w:cs="Theinhardt Bold" w:eastAsia="Theinhardt Bold"/>
          <w:b/>
          <w:bCs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sem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könnte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ein Elektroauto rund 4.5 Mal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Erde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umrunden.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60" w:space="106"/>
            <w:col w:w="804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370%-PEB-EFH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Grab,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8854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Galgenen/SZ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/>
        <w:t>Um</w:t>
      </w:r>
      <w:r>
        <w:rPr>
          <w:spacing w:val="7"/>
        </w:rPr>
        <w:t> </w:t>
      </w:r>
      <w:r>
        <w:rPr>
          <w:spacing w:val="-1"/>
        </w:rPr>
        <w:t>seine</w:t>
      </w:r>
      <w:r>
        <w:rPr>
          <w:spacing w:val="6"/>
        </w:rPr>
        <w:t> </w:t>
      </w:r>
      <w:r>
        <w:rPr>
          <w:spacing w:val="-1"/>
        </w:rPr>
        <w:t>Lebensphilosophie</w:t>
      </w:r>
      <w:r>
        <w:rPr>
          <w:spacing w:val="6"/>
        </w:rPr>
        <w:t> </w:t>
      </w:r>
      <w:r>
        <w:rPr/>
        <w:t>als</w:t>
      </w:r>
      <w:r>
        <w:rPr>
          <w:spacing w:val="7"/>
        </w:rPr>
        <w:t> </w:t>
      </w:r>
      <w:r>
        <w:rPr/>
        <w:t>Bio-Bauer</w:t>
      </w:r>
      <w:r>
        <w:rPr>
          <w:spacing w:val="35"/>
        </w:rPr>
        <w:t> </w:t>
      </w:r>
      <w:r>
        <w:rPr/>
        <w:t>und</w:t>
      </w:r>
      <w:r>
        <w:rPr>
          <w:spacing w:val="41"/>
        </w:rPr>
        <w:t> </w:t>
      </w:r>
      <w:r>
        <w:rPr/>
        <w:t>nachhaltiger</w:t>
      </w:r>
      <w:r>
        <w:rPr>
          <w:spacing w:val="42"/>
        </w:rPr>
        <w:t> </w:t>
      </w:r>
      <w:r>
        <w:rPr/>
        <w:t>Immobilienentwickler</w:t>
      </w:r>
      <w:r>
        <w:rPr>
          <w:spacing w:val="41"/>
        </w:rPr>
        <w:t> </w:t>
      </w:r>
      <w:r>
        <w:rPr/>
        <w:t>zu</w:t>
      </w:r>
      <w:r>
        <w:rPr>
          <w:spacing w:val="23"/>
        </w:rPr>
        <w:t> </w:t>
      </w:r>
      <w:r>
        <w:rPr>
          <w:spacing w:val="-1"/>
        </w:rPr>
        <w:t>manifestieren,</w:t>
      </w:r>
      <w:r>
        <w:rPr>
          <w:spacing w:val="16"/>
        </w:rPr>
        <w:t> </w:t>
      </w:r>
      <w:r>
        <w:rPr/>
        <w:t>entschied</w:t>
      </w:r>
      <w:r>
        <w:rPr>
          <w:spacing w:val="26"/>
        </w:rPr>
        <w:t> </w:t>
      </w:r>
      <w:r>
        <w:rPr/>
        <w:t>sich</w:t>
      </w:r>
      <w:r>
        <w:rPr>
          <w:spacing w:val="27"/>
        </w:rPr>
        <w:t> </w:t>
      </w:r>
      <w:r>
        <w:rPr/>
        <w:t>der</w:t>
      </w:r>
      <w:r>
        <w:rPr>
          <w:spacing w:val="26"/>
        </w:rPr>
        <w:t> </w:t>
      </w:r>
      <w:r>
        <w:rPr>
          <w:spacing w:val="-2"/>
        </w:rPr>
        <w:t>Bauherr,</w:t>
      </w:r>
      <w:r>
        <w:rPr>
          <w:spacing w:val="26"/>
        </w:rPr>
        <w:t> </w:t>
      </w:r>
      <w:r>
        <w:rPr>
          <w:spacing w:val="-1"/>
        </w:rPr>
        <w:t>sein</w:t>
      </w:r>
      <w:r>
        <w:rPr>
          <w:spacing w:val="37"/>
        </w:rPr>
        <w:t> </w:t>
      </w:r>
      <w:r>
        <w:rPr/>
        <w:t>mit</w:t>
      </w:r>
      <w:r>
        <w:rPr>
          <w:spacing w:val="38"/>
        </w:rPr>
        <w:t> </w:t>
      </w:r>
      <w:r>
        <w:rPr>
          <w:spacing w:val="-2"/>
        </w:rPr>
        <w:t>Erdöl</w:t>
      </w:r>
      <w:r>
        <w:rPr>
          <w:spacing w:val="37"/>
        </w:rPr>
        <w:t> </w:t>
      </w:r>
      <w:r>
        <w:rPr/>
        <w:t>betriebenes</w:t>
      </w:r>
      <w:r>
        <w:rPr>
          <w:spacing w:val="38"/>
        </w:rPr>
        <w:t> </w:t>
      </w:r>
      <w:r>
        <w:rPr/>
        <w:t>Bauernhaus</w:t>
      </w:r>
      <w:r>
        <w:rPr>
          <w:spacing w:val="24"/>
        </w:rPr>
        <w:t> </w:t>
      </w:r>
      <w:r>
        <w:rPr>
          <w:spacing w:val="-2"/>
        </w:rPr>
        <w:t>durch</w:t>
      </w:r>
      <w:r>
        <w:rPr>
          <w:spacing w:val="24"/>
        </w:rPr>
        <w:t> </w:t>
      </w:r>
      <w:r>
        <w:rPr/>
        <w:t>ein</w:t>
      </w:r>
      <w:r>
        <w:rPr>
          <w:spacing w:val="24"/>
        </w:rPr>
        <w:t> </w:t>
      </w:r>
      <w:r>
        <w:rPr>
          <w:spacing w:val="-2"/>
        </w:rPr>
        <w:t>PEB-EFH</w:t>
      </w:r>
      <w:r>
        <w:rPr>
          <w:spacing w:val="24"/>
        </w:rPr>
        <w:t> </w:t>
      </w:r>
      <w:r>
        <w:rPr/>
        <w:t>zu</w:t>
      </w:r>
      <w:r>
        <w:rPr>
          <w:spacing w:val="24"/>
        </w:rPr>
        <w:t> </w:t>
      </w:r>
      <w:r>
        <w:rPr/>
        <w:t>ersetzen.</w:t>
      </w:r>
      <w:r>
        <w:rPr>
          <w:spacing w:val="13"/>
        </w:rPr>
        <w:t> </w:t>
      </w:r>
      <w:r>
        <w:rPr/>
        <w:t>Dank</w:t>
      </w:r>
      <w:r>
        <w:rPr>
          <w:spacing w:val="24"/>
        </w:rPr>
        <w:t> </w:t>
      </w:r>
      <w:r>
        <w:rPr/>
        <w:t>der</w:t>
      </w:r>
      <w:r>
        <w:rPr>
          <w:spacing w:val="29"/>
        </w:rPr>
        <w:t> </w:t>
      </w:r>
      <w:r>
        <w:rPr/>
        <w:t>guten</w:t>
      </w:r>
      <w:r>
        <w:rPr>
          <w:spacing w:val="-8"/>
        </w:rPr>
        <w:t> </w:t>
      </w:r>
      <w:r>
        <w:rPr>
          <w:spacing w:val="-2"/>
        </w:rPr>
        <w:t>Wand-Wärmedämmung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optimaler</w:t>
      </w:r>
      <w:r>
        <w:rPr>
          <w:spacing w:val="25"/>
        </w:rPr>
        <w:t> </w:t>
      </w:r>
      <w:r>
        <w:rPr/>
        <w:t>Nutzung</w:t>
      </w:r>
      <w:r>
        <w:rPr>
          <w:spacing w:val="38"/>
        </w:rPr>
        <w:t> </w:t>
      </w:r>
      <w:r>
        <w:rPr/>
        <w:t>der</w:t>
      </w:r>
      <w:r>
        <w:rPr>
          <w:spacing w:val="39"/>
        </w:rPr>
        <w:t> </w:t>
      </w:r>
      <w:r>
        <w:rPr/>
        <w:t>passiven</w:t>
      </w:r>
      <w:r>
        <w:rPr>
          <w:spacing w:val="38"/>
        </w:rPr>
        <w:t> </w:t>
      </w:r>
      <w:r>
        <w:rPr>
          <w:spacing w:val="-1"/>
        </w:rPr>
        <w:t>Sonnenenergie,</w:t>
      </w:r>
      <w:r>
        <w:rPr>
          <w:spacing w:val="28"/>
        </w:rPr>
        <w:t> </w:t>
      </w:r>
      <w:r>
        <w:rPr/>
        <w:t>A++-Haushaltsgeräten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>
          <w:spacing w:val="-1"/>
        </w:rPr>
        <w:t>LED-Lampen</w:t>
      </w:r>
      <w:r>
        <w:rPr>
          <w:spacing w:val="23"/>
        </w:rPr>
        <w:t> </w:t>
      </w:r>
      <w:r>
        <w:rPr/>
        <w:t>hat</w:t>
      </w:r>
      <w:r>
        <w:rPr>
          <w:spacing w:val="17"/>
        </w:rPr>
        <w:t> </w:t>
      </w:r>
      <w:r>
        <w:rPr/>
        <w:t>der</w:t>
      </w:r>
      <w:r>
        <w:rPr>
          <w:spacing w:val="17"/>
        </w:rPr>
        <w:t> </w:t>
      </w:r>
      <w:r>
        <w:rPr/>
        <w:t>Ersatzneubau</w:t>
      </w:r>
      <w:r>
        <w:rPr>
          <w:spacing w:val="17"/>
        </w:rPr>
        <w:t> </w:t>
      </w:r>
      <w:r>
        <w:rPr/>
        <w:t>einen</w:t>
      </w:r>
      <w:r>
        <w:rPr>
          <w:spacing w:val="17"/>
        </w:rPr>
        <w:t> </w:t>
      </w:r>
      <w:r>
        <w:rPr/>
        <w:t>jährlichen</w:t>
      </w:r>
      <w:r>
        <w:rPr>
          <w:spacing w:val="17"/>
        </w:rPr>
        <w:t> </w:t>
      </w:r>
      <w:r>
        <w:rPr/>
        <w:t>Ge-</w:t>
      </w:r>
      <w:r>
        <w:rPr>
          <w:spacing w:val="26"/>
        </w:rPr>
        <w:t> </w:t>
      </w:r>
      <w:r>
        <w:rPr>
          <w:spacing w:val="-1"/>
        </w:rPr>
        <w:t>samtenergiebedarf</w:t>
      </w:r>
      <w:r>
        <w:rPr/>
        <w:t> von 6’720 kWh.</w:t>
      </w:r>
    </w:p>
    <w:p>
      <w:pPr>
        <w:pStyle w:val="BodyText"/>
        <w:spacing w:line="232" w:lineRule="auto" w:before="15"/>
        <w:ind w:right="8" w:firstLine="226"/>
        <w:jc w:val="both"/>
      </w:pP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nach</w:t>
      </w:r>
      <w:r>
        <w:rPr>
          <w:spacing w:val="-7"/>
        </w:rPr>
        <w:t> </w:t>
      </w:r>
      <w:r>
        <w:rPr/>
        <w:t>Osten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>
          <w:spacing w:val="-2"/>
        </w:rPr>
        <w:t>Westen</w:t>
      </w:r>
      <w:r>
        <w:rPr>
          <w:spacing w:val="-7"/>
        </w:rPr>
        <w:t> </w:t>
      </w:r>
      <w:r>
        <w:rPr>
          <w:spacing w:val="-1"/>
        </w:rPr>
        <w:t>ausgerichte-</w:t>
      </w:r>
      <w:r>
        <w:rPr>
          <w:spacing w:val="37"/>
        </w:rPr>
        <w:t> </w:t>
      </w:r>
      <w:r>
        <w:rPr/>
        <w:t>te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sorgfältig dach-,</w:t>
      </w:r>
      <w:r>
        <w:rPr>
          <w:spacing w:val="-12"/>
        </w:rPr>
        <w:t> </w:t>
      </w:r>
      <w:r>
        <w:rPr/>
        <w:t>first-,</w:t>
      </w:r>
      <w:r>
        <w:rPr>
          <w:spacing w:val="-12"/>
        </w:rPr>
        <w:t> </w:t>
      </w:r>
      <w:r>
        <w:rPr>
          <w:spacing w:val="-1"/>
        </w:rPr>
        <w:t>trauf- </w:t>
      </w:r>
      <w:r>
        <w:rPr/>
        <w:t>und</w:t>
      </w:r>
      <w:r>
        <w:rPr>
          <w:spacing w:val="-1"/>
        </w:rPr>
        <w:t> sei-</w:t>
      </w:r>
      <w:r>
        <w:rPr>
          <w:spacing w:val="25"/>
        </w:rPr>
        <w:t> </w:t>
      </w:r>
      <w:r>
        <w:rPr/>
        <w:t>tenbündig</w:t>
      </w:r>
      <w:r>
        <w:rPr>
          <w:spacing w:val="24"/>
        </w:rPr>
        <w:t> </w:t>
      </w:r>
      <w:r>
        <w:rPr/>
        <w:t>installierte</w:t>
      </w:r>
      <w:r>
        <w:rPr>
          <w:spacing w:val="25"/>
        </w:rPr>
        <w:t> </w:t>
      </w:r>
      <w:r>
        <w:rPr/>
        <w:t>monokristalline</w:t>
      </w:r>
      <w:r>
        <w:rPr>
          <w:spacing w:val="24"/>
        </w:rPr>
        <w:t> </w:t>
      </w:r>
      <w:r>
        <w:rPr/>
        <w:t>24</w:t>
      </w:r>
      <w:r>
        <w:rPr>
          <w:spacing w:val="24"/>
        </w:rPr>
        <w:t> </w:t>
      </w:r>
      <w:r>
        <w:rPr>
          <w:spacing w:val="-1"/>
        </w:rPr>
        <w:t>kWp-Dachanlage</w:t>
      </w:r>
      <w:r>
        <w:rPr>
          <w:spacing w:val="10"/>
        </w:rPr>
        <w:t> </w:t>
      </w:r>
      <w:r>
        <w:rPr/>
        <w:t>mit</w:t>
      </w:r>
      <w:r>
        <w:rPr>
          <w:spacing w:val="10"/>
        </w:rPr>
        <w:t> </w:t>
      </w:r>
      <w:r>
        <w:rPr/>
        <w:t>einer</w:t>
      </w:r>
      <w:r>
        <w:rPr>
          <w:spacing w:val="10"/>
        </w:rPr>
        <w:t> </w:t>
      </w:r>
      <w:r>
        <w:rPr>
          <w:spacing w:val="-1"/>
        </w:rPr>
        <w:t>Fläche</w:t>
      </w:r>
      <w:r>
        <w:rPr>
          <w:spacing w:val="10"/>
        </w:rPr>
        <w:t> </w:t>
      </w:r>
      <w:r>
        <w:rPr/>
        <w:t>von</w:t>
      </w:r>
      <w:r>
        <w:rPr>
          <w:spacing w:val="10"/>
        </w:rPr>
        <w:t> </w:t>
      </w:r>
      <w:r>
        <w:rPr/>
        <w:t>150</w:t>
      </w:r>
      <w:r>
        <w:rPr>
          <w:spacing w:val="26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24"/>
          <w:position w:val="6"/>
          <w:sz w:val="10"/>
          <w:szCs w:val="10"/>
        </w:rPr>
        <w:t> </w:t>
      </w:r>
      <w:r>
        <w:rPr/>
        <w:t>erzeugt</w:t>
      </w:r>
      <w:r>
        <w:rPr>
          <w:spacing w:val="2"/>
        </w:rPr>
        <w:t> </w:t>
      </w:r>
      <w:r>
        <w:rPr/>
        <w:t>jährlich</w:t>
      </w:r>
      <w:r>
        <w:rPr>
          <w:spacing w:val="3"/>
        </w:rPr>
        <w:t> </w:t>
      </w:r>
      <w:r>
        <w:rPr/>
        <w:t>24’800</w:t>
      </w:r>
      <w:r>
        <w:rPr>
          <w:spacing w:val="2"/>
        </w:rPr>
        <w:t> </w:t>
      </w:r>
      <w:r>
        <w:rPr/>
        <w:t>kWh</w:t>
      </w:r>
      <w:r>
        <w:rPr>
          <w:spacing w:val="2"/>
        </w:rPr>
        <w:t> </w:t>
      </w:r>
      <w:r>
        <w:rPr>
          <w:spacing w:val="-1"/>
        </w:rPr>
        <w:t>Strom.</w:t>
      </w:r>
      <w:r>
        <w:rPr>
          <w:spacing w:val="-7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1"/>
        </w:rPr>
        <w:t>Bedarf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25"/>
        </w:rPr>
        <w:t> </w:t>
      </w:r>
      <w:r>
        <w:rPr>
          <w:spacing w:val="-1"/>
        </w:rPr>
        <w:t>Heizenergie</w:t>
      </w:r>
      <w:r>
        <w:rPr>
          <w:spacing w:val="24"/>
        </w:rPr>
        <w:t> </w:t>
      </w:r>
      <w:r>
        <w:rPr>
          <w:spacing w:val="-1"/>
        </w:rPr>
        <w:t>sowie</w:t>
      </w:r>
      <w:r>
        <w:rPr>
          <w:spacing w:val="25"/>
        </w:rPr>
        <w:t> </w:t>
      </w:r>
      <w:r>
        <w:rPr>
          <w:spacing w:val="-2"/>
        </w:rPr>
        <w:t>Warmwasser</w:t>
      </w:r>
      <w:r>
        <w:rPr>
          <w:spacing w:val="33"/>
        </w:rPr>
        <w:t> </w:t>
      </w:r>
      <w:r>
        <w:rPr>
          <w:spacing w:val="-2"/>
        </w:rPr>
        <w:t>wird</w:t>
      </w:r>
      <w:r>
        <w:rPr>
          <w:spacing w:val="44"/>
        </w:rPr>
        <w:t> </w:t>
      </w:r>
      <w:r>
        <w:rPr>
          <w:spacing w:val="-2"/>
        </w:rPr>
        <w:t>durch</w:t>
      </w:r>
      <w:r>
        <w:rPr>
          <w:spacing w:val="45"/>
        </w:rPr>
        <w:t> </w:t>
      </w:r>
      <w:r>
        <w:rPr/>
        <w:t>eine</w:t>
      </w:r>
      <w:r>
        <w:rPr>
          <w:spacing w:val="44"/>
        </w:rPr>
        <w:t> </w:t>
      </w:r>
      <w:r>
        <w:rPr>
          <w:spacing w:val="-2"/>
        </w:rPr>
        <w:t>Erdsonden-Wärmepumpe</w:t>
      </w:r>
      <w:r>
        <w:rPr>
          <w:spacing w:val="49"/>
        </w:rPr>
        <w:t> </w:t>
      </w:r>
      <w:r>
        <w:rPr/>
        <w:t>(zwei</w:t>
      </w:r>
      <w:r>
        <w:rPr>
          <w:spacing w:val="26"/>
        </w:rPr>
        <w:t> </w:t>
      </w:r>
      <w:r>
        <w:rPr/>
        <w:t>Bohrungen</w:t>
      </w:r>
      <w:r>
        <w:rPr>
          <w:spacing w:val="27"/>
        </w:rPr>
        <w:t> </w:t>
      </w:r>
      <w:r>
        <w:rPr/>
        <w:t>von</w:t>
      </w:r>
      <w:r>
        <w:rPr>
          <w:spacing w:val="26"/>
        </w:rPr>
        <w:t> </w:t>
      </w:r>
      <w:r>
        <w:rPr/>
        <w:t>je</w:t>
      </w:r>
      <w:r>
        <w:rPr>
          <w:spacing w:val="27"/>
        </w:rPr>
        <w:t> </w:t>
      </w:r>
      <w:r>
        <w:rPr/>
        <w:t>200</w:t>
      </w:r>
      <w:r>
        <w:rPr>
          <w:spacing w:val="27"/>
        </w:rPr>
        <w:t> </w:t>
      </w:r>
      <w:r>
        <w:rPr/>
        <w:t>m)</w:t>
      </w:r>
      <w:r>
        <w:rPr>
          <w:spacing w:val="26"/>
        </w:rPr>
        <w:t> </w:t>
      </w:r>
      <w:r>
        <w:rPr>
          <w:spacing w:val="-1"/>
        </w:rPr>
        <w:t>sicherge-</w:t>
      </w:r>
    </w:p>
    <w:p>
      <w:pPr>
        <w:pStyle w:val="BodyText"/>
        <w:spacing w:line="234" w:lineRule="exact" w:before="61"/>
        <w:ind w:right="0"/>
        <w:jc w:val="left"/>
      </w:pPr>
      <w:r>
        <w:rPr/>
        <w:br w:type="column"/>
      </w:r>
      <w:r>
        <w:rPr/>
        <w:t>stellt.</w:t>
      </w:r>
    </w:p>
    <w:p>
      <w:pPr>
        <w:pStyle w:val="BodyText"/>
        <w:spacing w:line="232" w:lineRule="auto"/>
        <w:ind w:right="0" w:firstLine="226"/>
        <w:jc w:val="both"/>
      </w:pPr>
      <w:r>
        <w:rPr>
          <w:spacing w:val="1"/>
        </w:rPr>
        <w:t>Das</w:t>
      </w:r>
      <w:r>
        <w:rPr>
          <w:spacing w:val="14"/>
        </w:rPr>
        <w:t> </w:t>
      </w:r>
      <w:r>
        <w:rPr/>
        <w:t>PEB-Bauernhaus</w:t>
      </w:r>
      <w:r>
        <w:rPr>
          <w:spacing w:val="14"/>
        </w:rPr>
        <w:t> </w:t>
      </w:r>
      <w:r>
        <w:rPr/>
        <w:t>der</w:t>
      </w:r>
      <w:r>
        <w:rPr>
          <w:spacing w:val="14"/>
        </w:rPr>
        <w:t> </w:t>
      </w:r>
      <w:r>
        <w:rPr>
          <w:spacing w:val="-1"/>
        </w:rPr>
        <w:t>Familie</w:t>
      </w:r>
      <w:r>
        <w:rPr>
          <w:spacing w:val="14"/>
        </w:rPr>
        <w:t> </w:t>
      </w:r>
      <w:r>
        <w:rPr>
          <w:spacing w:val="-1"/>
        </w:rPr>
        <w:t>Grab-</w:t>
      </w:r>
      <w:r>
        <w:rPr>
          <w:spacing w:val="26"/>
        </w:rPr>
        <w:t> </w:t>
      </w:r>
      <w:r>
        <w:rPr>
          <w:spacing w:val="1"/>
        </w:rPr>
        <w:t>Bamert</w:t>
      </w:r>
      <w:r>
        <w:rPr>
          <w:spacing w:val="30"/>
        </w:rPr>
        <w:t> </w:t>
      </w:r>
      <w:r>
        <w:rPr/>
        <w:t>erzeugt</w:t>
      </w:r>
      <w:r>
        <w:rPr>
          <w:spacing w:val="31"/>
        </w:rPr>
        <w:t> </w:t>
      </w:r>
      <w:r>
        <w:rPr/>
        <w:t>einen</w:t>
      </w:r>
      <w:r>
        <w:rPr>
          <w:spacing w:val="30"/>
        </w:rPr>
        <w:t> </w:t>
      </w:r>
      <w:r>
        <w:rPr>
          <w:spacing w:val="-1"/>
        </w:rPr>
        <w:t>Solarstromüber-</w:t>
      </w:r>
      <w:r>
        <w:rPr>
          <w:spacing w:val="23"/>
        </w:rPr>
        <w:t> </w:t>
      </w:r>
      <w:r>
        <w:rPr>
          <w:spacing w:val="-1"/>
        </w:rPr>
        <w:t>schuss</w:t>
      </w:r>
      <w:r>
        <w:rPr>
          <w:spacing w:val="2"/>
        </w:rPr>
        <w:t> </w:t>
      </w:r>
      <w:r>
        <w:rPr/>
        <w:t>von</w:t>
      </w:r>
      <w:r>
        <w:rPr>
          <w:spacing w:val="2"/>
        </w:rPr>
        <w:t> </w:t>
      </w:r>
      <w:r>
        <w:rPr/>
        <w:t>18’100</w:t>
      </w:r>
      <w:r>
        <w:rPr>
          <w:spacing w:val="2"/>
        </w:rPr>
        <w:t> </w:t>
      </w:r>
      <w:r>
        <w:rPr/>
        <w:t>kWh</w:t>
      </w:r>
      <w:r>
        <w:rPr>
          <w:spacing w:val="2"/>
        </w:rPr>
        <w:t> </w:t>
      </w:r>
      <w:r>
        <w:rPr>
          <w:spacing w:val="-2"/>
        </w:rPr>
        <w:t>pro</w:t>
      </w:r>
      <w:r>
        <w:rPr>
          <w:spacing w:val="2"/>
        </w:rPr>
        <w:t> </w:t>
      </w:r>
      <w:r>
        <w:rPr/>
        <w:t>Jahr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weist</w:t>
      </w:r>
      <w:r>
        <w:rPr>
          <w:spacing w:val="23"/>
        </w:rPr>
        <w:t> </w:t>
      </w:r>
      <w:r>
        <w:rPr/>
        <w:t>eine</w:t>
      </w:r>
      <w:r>
        <w:rPr>
          <w:spacing w:val="28"/>
        </w:rPr>
        <w:t> </w:t>
      </w:r>
      <w:r>
        <w:rPr>
          <w:spacing w:val="-1"/>
        </w:rPr>
        <w:t>Eigenenergieversorgung</w:t>
      </w:r>
      <w:r>
        <w:rPr>
          <w:spacing w:val="29"/>
        </w:rPr>
        <w:t> </w:t>
      </w:r>
      <w:r>
        <w:rPr/>
        <w:t>von</w:t>
      </w:r>
      <w:r>
        <w:rPr>
          <w:spacing w:val="28"/>
        </w:rPr>
        <w:t> </w:t>
      </w:r>
      <w:r>
        <w:rPr/>
        <w:t>370%</w:t>
      </w:r>
      <w:r>
        <w:rPr>
          <w:spacing w:val="23"/>
        </w:rPr>
        <w:t> </w:t>
      </w:r>
      <w:r>
        <w:rPr>
          <w:spacing w:val="-2"/>
        </w:rPr>
        <w:t>auf.</w:t>
      </w:r>
      <w:r>
        <w:rPr>
          <w:spacing w:val="1"/>
        </w:rPr>
        <w:t> </w:t>
      </w:r>
      <w:r>
        <w:rPr>
          <w:spacing w:val="-1"/>
        </w:rPr>
        <w:t>Dieser</w:t>
      </w:r>
      <w:r>
        <w:rPr>
          <w:spacing w:val="12"/>
        </w:rPr>
        <w:t> </w:t>
      </w:r>
      <w:r>
        <w:rPr/>
        <w:t>EFH-Ersatzneubau</w:t>
      </w:r>
      <w:r>
        <w:rPr>
          <w:spacing w:val="12"/>
        </w:rPr>
        <w:t> </w:t>
      </w:r>
      <w:r>
        <w:rPr>
          <w:spacing w:val="-1"/>
        </w:rPr>
        <w:t>verdient</w:t>
      </w:r>
      <w:r>
        <w:rPr>
          <w:spacing w:val="12"/>
        </w:rPr>
        <w:t> </w:t>
      </w:r>
      <w:r>
        <w:rPr/>
        <w:t>das</w:t>
      </w:r>
      <w:r>
        <w:rPr>
          <w:spacing w:val="21"/>
        </w:rPr>
        <w:t> </w:t>
      </w:r>
      <w:r>
        <w:rPr>
          <w:spacing w:val="-1"/>
        </w:rPr>
        <w:t>PlusEnergieBau-Diplom</w:t>
      </w:r>
      <w:r>
        <w:rPr/>
        <w:t> 2014.</w:t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0"/>
          <w:szCs w:val="20"/>
        </w:rPr>
      </w:pPr>
      <w:r>
        <w:rPr/>
        <w:br w:type="column"/>
      </w:r>
      <w:r>
        <w:rPr>
          <w:rFonts w:ascii="Theinhardt Regular"/>
          <w:sz w:val="20"/>
        </w:rPr>
      </w:r>
    </w:p>
    <w:p>
      <w:pPr>
        <w:tabs>
          <w:tab w:pos="3456" w:val="left" w:leader="none"/>
        </w:tabs>
        <w:spacing w:line="20" w:lineRule="atLeast"/>
        <w:ind w:left="119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/>
          <w:sz w:val="2"/>
        </w:rPr>
      </w:r>
      <w:r>
        <w:rPr>
          <w:rFonts w:ascii="Theinhardt Regular"/>
          <w:sz w:val="2"/>
        </w:rPr>
        <w:tab/>
      </w:r>
      <w:r>
        <w:rPr>
          <w:rFonts w:ascii="Theinhardt Regular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/>
          <w:sz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line="160" w:lineRule="exact" w:before="0"/>
        <w:ind w:left="259" w:right="266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53815pt;margin-top:-137.743805pt;width:169.4pt;height:130.7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752"/>
                    <w:gridCol w:w="464"/>
                    <w:gridCol w:w="783"/>
                  </w:tblGrid>
                  <w:tr>
                    <w:trPr>
                      <w:trHeight w:val="296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55" w:right="0"/>
                          <w:jc w:val="left"/>
                          <w:rPr>
                            <w:rFonts w:ascii="Theinhardt Black" w:hAnsi="Theinhardt Black" w:cs="Theinhardt Black" w:eastAsia="Theinhardt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lack"/>
                            <w:b/>
                            <w:sz w:val="14"/>
                          </w:rPr>
                          <w:t>Technische </w:t>
                        </w:r>
                        <w:r>
                          <w:rPr>
                            <w:rFonts w:ascii="Theinhardt Black"/>
                            <w:b/>
                            <w:spacing w:val="1"/>
                            <w:sz w:val="14"/>
                          </w:rPr>
                          <w:t>Daten</w:t>
                        </w:r>
                        <w:r>
                          <w:rPr>
                            <w:rFonts w:ascii="Theinhardt Black"/>
                            <w:sz w:val="14"/>
                          </w:rPr>
                        </w:r>
                      </w:p>
                    </w:tc>
                    <w:tc>
                      <w:tcPr>
                        <w:tcW w:w="199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1389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0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3"/>
                            <w:sz w:val="14"/>
                          </w:rPr>
                          <w:t>E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ner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g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iebeda</w:t>
                        </w:r>
                        <w:r>
                          <w:rPr>
                            <w:rFonts w:ascii="Theinhardt Bold"/>
                            <w:b/>
                            <w:spacing w:val="4"/>
                            <w:sz w:val="14"/>
                          </w:rPr>
                          <w:t>r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292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7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2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6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Heizung: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4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6.6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0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1’925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Warmwasser: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4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2.8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2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832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Elektrizität: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6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13.6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59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3’964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GesamtEB: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47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23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9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6’721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8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Energieversorgung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Eigen-EV: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     </w:t>
                        </w:r>
                        <w:r>
                          <w:rPr>
                            <w:rFonts w:ascii="Theinhardt Regular"/>
                            <w:spacing w:val="21"/>
                            <w:position w:val="5"/>
                            <w:sz w:val="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kWp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7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2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6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PV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150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 </w:t>
                        </w:r>
                        <w:r>
                          <w:rPr>
                            <w:rFonts w:ascii="Theinhardt Regular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23.6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8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165.6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370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2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 w:before="16"/>
                          <w:ind w:left="55" w:right="295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Bold"/>
                            <w:b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18" w:right="0"/>
                          <w:jc w:val="center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right="0"/>
                          <w:jc w:val="center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370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6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0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Gesamtenergiebedarf: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0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6’721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21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Solarstromüberschuss: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270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3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18’113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Gemeindewerke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Galgenen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22.7.2014,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Hanspeter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Kistler,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055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450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80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Bauherrschaft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Joseph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Grab</w:t>
      </w:r>
    </w:p>
    <w:p>
      <w:pPr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Rütihof,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8854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Galgenen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329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73</w:t>
      </w:r>
      <w:r>
        <w:rPr>
          <w:rFonts w:ascii="Theinhardt Regular"/>
          <w:sz w:val="14"/>
        </w:rPr>
        <w:t> 30</w:t>
      </w:r>
      <w:hyperlink r:id="rId5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jm.grab@sanjo.ch</w:t>
        </w:r>
      </w:hyperlink>
    </w:p>
    <w:p>
      <w:pPr>
        <w:spacing w:line="172" w:lineRule="exact" w:before="35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Generalplaner: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Sanjo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Group</w:t>
      </w:r>
    </w:p>
    <w:p>
      <w:pPr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Bahnhofstrasse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1,</w:t>
      </w:r>
      <w:r>
        <w:rPr>
          <w:rFonts w:ascii="Theinhardt Regular"/>
          <w:sz w:val="14"/>
        </w:rPr>
        <w:t> 8852 </w:t>
      </w:r>
      <w:r>
        <w:rPr>
          <w:rFonts w:ascii="Theinhardt Regular"/>
          <w:spacing w:val="2"/>
          <w:sz w:val="14"/>
        </w:rPr>
        <w:t>Altendorf/SZ</w:t>
      </w:r>
    </w:p>
    <w:p>
      <w:pPr>
        <w:spacing w:line="172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1"/>
          <w:sz w:val="14"/>
        </w:rPr>
        <w:t>446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</w:t>
      </w:r>
      <w:r>
        <w:rPr>
          <w:rFonts w:ascii="Theinhardt Regular"/>
          <w:sz w:val="14"/>
        </w:rPr>
        <w:t> 40</w:t>
      </w:r>
      <w:hyperlink r:id="rId5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jm.grab@sanjo.ch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9" w:space="96"/>
            <w:col w:w="3459" w:space="106"/>
            <w:col w:w="3580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4225" cy="14025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25" cy="14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2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9.527603pt;width:345.827pt;height:230.003pt;mso-position-horizontal-relative:page;mso-position-vertical-relative:paragraph;z-index:1120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7"/>
          <w:szCs w:val="17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Gesamtenergiebedarf von 6’720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Solarertrag von 24’800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erreicht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Rütihof eine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</w:t>
      </w:r>
      <w:r>
        <w:rPr>
          <w:rFonts w:ascii="Theinhardt Bold" w:hAnsi="Theinhardt Bold" w:cs="Theinhardt Bold" w:eastAsia="Theinhardt Bold"/>
          <w:b/>
          <w:bCs/>
          <w:spacing w:val="3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370%.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371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perfekt integrierte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Ost-West-PV-Anlage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generiert zusätzlich zum Eigenbedarf noch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einen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18’100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Damit 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könnte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 Elektroauto 4.5 Mal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Erde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umrunden.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442" w:space="117"/>
            <w:col w:w="7151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52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6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5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19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m.grab@sanjo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2014-09-17T14:51:28Z</dcterms:created>
  <dcterms:modified xsi:type="dcterms:W3CDTF">2014-09-17T14:51:28Z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