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D9363" w14:textId="77777777" w:rsidR="00361EF3" w:rsidRDefault="000649DD">
      <w:pPr>
        <w:tabs>
          <w:tab w:val="left" w:pos="2546"/>
        </w:tabs>
        <w:spacing w:before="24" w:line="230" w:lineRule="exact"/>
        <w:ind w:left="10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pict w14:anchorId="00BD66BD">
          <v:group id="_x0000_s1054" style="position:absolute;left:0;text-align:left;margin-left:28.55pt;margin-top:13.45pt;width:.1pt;height:.1pt;z-index:-7000;mso-position-horizontal-relative:page" coordorigin="571,269" coordsize="2,2">
            <v:shape id="_x0000_s1055" style="position:absolute;left:571;top:269;width:2;height:2" coordorigin="571,269" coordsize="0,0" path="m571,269r,e" filled="f" strokecolor="#231f20" strokeweight=".14994mm">
              <v:path arrowok="t"/>
            </v:shape>
            <w10:wrap anchorx="page"/>
          </v:group>
        </w:pict>
      </w:r>
      <w:r>
        <w:pict w14:anchorId="7D1B090B">
          <v:group id="_x0000_s1052" style="position:absolute;left:0;text-align:left;margin-left:150.75pt;margin-top:13.45pt;width:.1pt;height:.1pt;z-index:1096;mso-position-horizontal-relative:page" coordorigin="3015,269" coordsize="2,2">
            <v:shape id="_x0000_s1053" style="position:absolute;left:3015;top:269;width:2;height:2" coordorigin="3015,269" coordsize="0,0" path="m3015,269r,e" filled="f" strokecolor="#231f20" strokeweight=".14994mm">
              <v:path arrowok="t"/>
            </v:shape>
            <w10:wrap anchorx="page"/>
          </v:group>
        </w:pict>
      </w:r>
      <w:r>
        <w:pict w14:anchorId="1136E788">
          <v:group id="_x0000_s1050" style="position:absolute;left:0;text-align:left;margin-left:28.55pt;margin-top:24.95pt;width:.1pt;height:.1pt;z-index:-6952;mso-position-horizontal-relative:page" coordorigin="571,499" coordsize="2,2">
            <v:shape id="_x0000_s1051" style="position:absolute;left:571;top:499;width:2;height:2" coordorigin="571,499" coordsize="0,0" path="m571,499r,e" filled="f" strokecolor="#231f20" strokeweight=".14994mm">
              <v:path arrowok="t"/>
            </v:shape>
            <w10:wrap anchorx="page"/>
          </v:group>
        </w:pict>
      </w:r>
      <w:r>
        <w:pict w14:anchorId="025D0714">
          <v:group id="_x0000_s1048" style="position:absolute;left:0;text-align:left;margin-left:150.75pt;margin-top:24.95pt;width:.1pt;height:.1pt;z-index:1144;mso-position-horizontal-relative:page" coordorigin="3015,499" coordsize="2,2">
            <v:shape id="_x0000_s1049" style="position:absolute;left:3015;top:499;width:2;height:2" coordorigin="3015,499" coordsize="0,0" path="m3015,499r,e" filled="f" strokecolor="#231f20" strokeweight=".14994mm">
              <v:path arrowok="t"/>
            </v:shape>
            <w10:wrap anchorx="page"/>
          </v:group>
        </w:pict>
      </w:r>
      <w:r>
        <w:pict w14:anchorId="45E546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9.55pt;margin-top:52.8pt;width:64.7pt;height:26.1pt;z-index:1168;mso-position-horizontal-relative:page">
            <v:imagedata r:id="rId5" o:title=""/>
            <w10:wrap anchorx="page"/>
          </v:shape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Kategorie                </w:t>
      </w:r>
      <w:r>
        <w:rPr>
          <w:rFonts w:ascii="Theinhardt Heavy" w:hAnsi="Theinhardt Heavy"/>
          <w:b/>
          <w:color w:val="231F20"/>
          <w:spacing w:val="12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4"/>
          <w:sz w:val="18"/>
        </w:rPr>
        <w:t xml:space="preserve"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 xml:space="preserve"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HEV-Sondersolarpreis</w:t>
      </w:r>
      <w:r>
        <w:rPr>
          <w:rFonts w:ascii="Theinhardt Regular Italic" w:hAnsi="Theinhardt Regular Italic"/>
          <w:i/>
          <w:color w:val="231F20"/>
          <w:sz w:val="18"/>
        </w:rPr>
        <w:t xml:space="preserve"> 2021</w:t>
      </w:r>
    </w:p>
    <w:p w14:paraId="497C04AC" w14:textId="77777777" w:rsidR="00361EF3" w:rsidRDefault="000649DD">
      <w:pPr>
        <w:spacing w:before="28" w:line="230" w:lineRule="exact"/>
        <w:ind w:left="106" w:right="121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über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200-jährige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Einfamilienhaus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Windisch/AG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wurde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2020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saniert.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Es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bietet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nun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einer</w:t>
      </w:r>
      <w:r>
        <w:rPr>
          <w:rFonts w:ascii="Theinhardt Bold" w:eastAsia="Theinhardt Bold" w:hAnsi="Theinhardt Bold" w:cs="Theinhardt Bold"/>
          <w:b/>
          <w:bCs/>
          <w:color w:val="231F20"/>
          <w:spacing w:val="4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6-köp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fi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gen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WG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einem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Studio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Zuhause.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bessere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Dämmung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konnte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Gesamt-</w:t>
      </w:r>
      <w:r>
        <w:rPr>
          <w:rFonts w:ascii="Theinhardt Bold" w:eastAsia="Theinhardt Bold" w:hAnsi="Theinhardt Bold" w:cs="Theinhardt Bold"/>
          <w:b/>
          <w:bCs/>
          <w:color w:val="231F20"/>
          <w:spacing w:val="5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energiebedarf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59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’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000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um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gut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Hälfte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28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’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200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reduziert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werden,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trotz</w:t>
      </w:r>
      <w:r>
        <w:rPr>
          <w:rFonts w:ascii="Theinhardt Bold" w:eastAsia="Theinhardt Bold" w:hAnsi="Theinhardt Bold" w:cs="Theinhardt Bold"/>
          <w:b/>
          <w:bCs/>
          <w:color w:val="231F20"/>
          <w:spacing w:val="7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erweiterter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Wohnfläche.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7.5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7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’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400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kWh.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solarther-</w:t>
      </w:r>
      <w:r>
        <w:rPr>
          <w:rFonts w:ascii="Theinhardt Bold" w:eastAsia="Theinhardt Bold" w:hAnsi="Theinhardt Bold" w:cs="Theinhardt Bold"/>
          <w:b/>
          <w:bCs/>
          <w:color w:val="231F20"/>
          <w:spacing w:val="5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mische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einer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Fläche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55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position w:val="6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14"/>
          <w:position w:val="6"/>
          <w:sz w:val="10"/>
          <w:szCs w:val="10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19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’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250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Dank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36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position w:val="6"/>
          <w:sz w:val="10"/>
          <w:szCs w:val="10"/>
        </w:rPr>
        <w:t>3</w:t>
      </w:r>
      <w:r>
        <w:rPr>
          <w:rFonts w:ascii="Theinhardt Bold" w:eastAsia="Theinhardt Bold" w:hAnsi="Theinhardt Bold" w:cs="Theinhardt Bold"/>
          <w:b/>
          <w:bCs/>
          <w:color w:val="0C1C23"/>
          <w:spacing w:val="14"/>
          <w:position w:val="6"/>
          <w:sz w:val="10"/>
          <w:szCs w:val="10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Solarspeicher</w:t>
      </w:r>
      <w:r>
        <w:rPr>
          <w:rFonts w:ascii="Theinhardt Bold" w:eastAsia="Theinhardt Bold" w:hAnsi="Theinhardt Bold" w:cs="Theinhardt Bold"/>
          <w:b/>
          <w:bCs/>
          <w:color w:val="231F20"/>
          <w:spacing w:val="5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kann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über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90%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Bedarfs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thermischer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Energie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mittels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Solarkollektoren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gedeckt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werden.</w:t>
      </w:r>
      <w:r>
        <w:rPr>
          <w:rFonts w:ascii="Theinhardt Bold" w:eastAsia="Theinhardt Bold" w:hAnsi="Theinhardt Bold" w:cs="Theinhardt Bold"/>
          <w:b/>
          <w:bCs/>
          <w:color w:val="231F20"/>
          <w:spacing w:val="6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Restbedarf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wird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einer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Wärmepumpe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erzeugt.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Insgesamt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Einfamilienhaus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eastAsia="Theinhardt Bold" w:hAnsi="Theinhardt Bold" w:cs="Theinhardt Bold"/>
          <w:b/>
          <w:bCs/>
          <w:color w:val="231F20"/>
          <w:spacing w:val="3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Eigenenergieversorgung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26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’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600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oder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94%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auf.</w:t>
      </w:r>
    </w:p>
    <w:p w14:paraId="35CC0DCE" w14:textId="77777777" w:rsidR="00361EF3" w:rsidRDefault="00361EF3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361EF3">
          <w:type w:val="continuous"/>
          <w:pgSz w:w="11910" w:h="16840"/>
          <w:pgMar w:top="840" w:right="720" w:bottom="280" w:left="460" w:header="720" w:footer="720" w:gutter="0"/>
          <w:cols w:num="2" w:space="720" w:equalWidth="0">
            <w:col w:w="2547" w:space="132"/>
            <w:col w:w="8051"/>
          </w:cols>
        </w:sectPr>
      </w:pPr>
    </w:p>
    <w:p w14:paraId="703A7113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D10CC8F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88437BB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35ADA19" w14:textId="77777777" w:rsidR="00361EF3" w:rsidRDefault="00361EF3">
      <w:pPr>
        <w:spacing w:before="1"/>
        <w:rPr>
          <w:rFonts w:ascii="Theinhardt Bold" w:eastAsia="Theinhardt Bold" w:hAnsi="Theinhardt Bold" w:cs="Theinhardt Bold"/>
          <w:b/>
          <w:bCs/>
          <w:sz w:val="26"/>
          <w:szCs w:val="26"/>
        </w:rPr>
      </w:pPr>
    </w:p>
    <w:p w14:paraId="2F6DD0C4" w14:textId="77777777" w:rsidR="00361EF3" w:rsidRDefault="000649DD">
      <w:pPr>
        <w:spacing w:before="5"/>
        <w:ind w:left="130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94% EFH-Sanierung,</w:t>
      </w:r>
      <w:r>
        <w:rPr>
          <w:rFonts w:ascii="Theinhardt Black"/>
          <w:b/>
          <w:color w:val="0067B1"/>
          <w:spacing w:val="-24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 xml:space="preserve">5210 </w:t>
      </w:r>
      <w:r>
        <w:rPr>
          <w:rFonts w:ascii="Theinhardt Black"/>
          <w:b/>
          <w:color w:val="0067B1"/>
          <w:spacing w:val="12"/>
          <w:sz w:val="40"/>
        </w:rPr>
        <w:t>W</w:t>
      </w:r>
      <w:r>
        <w:rPr>
          <w:rFonts w:ascii="Theinhardt Black"/>
          <w:b/>
          <w:color w:val="0067B1"/>
          <w:spacing w:val="2"/>
          <w:sz w:val="40"/>
        </w:rPr>
        <w:t>i</w:t>
      </w:r>
      <w:r>
        <w:rPr>
          <w:rFonts w:ascii="Theinhardt Black"/>
          <w:b/>
          <w:color w:val="0067B1"/>
          <w:spacing w:val="1"/>
          <w:sz w:val="40"/>
        </w:rPr>
        <w:t>n</w:t>
      </w:r>
      <w:r>
        <w:rPr>
          <w:rFonts w:ascii="Theinhardt Black"/>
          <w:b/>
          <w:color w:val="0067B1"/>
          <w:spacing w:val="4"/>
          <w:sz w:val="40"/>
        </w:rPr>
        <w:t>d</w:t>
      </w:r>
      <w:r>
        <w:rPr>
          <w:rFonts w:ascii="Theinhardt Black"/>
          <w:b/>
          <w:color w:val="0067B1"/>
          <w:spacing w:val="8"/>
          <w:sz w:val="40"/>
        </w:rPr>
        <w:t>i</w:t>
      </w:r>
      <w:r>
        <w:rPr>
          <w:rFonts w:ascii="Theinhardt Black"/>
          <w:b/>
          <w:color w:val="0067B1"/>
          <w:spacing w:val="6"/>
          <w:sz w:val="40"/>
        </w:rPr>
        <w:t>sc</w:t>
      </w:r>
      <w:r>
        <w:rPr>
          <w:rFonts w:ascii="Theinhardt Black"/>
          <w:b/>
          <w:color w:val="0067B1"/>
          <w:spacing w:val="10"/>
          <w:sz w:val="40"/>
        </w:rPr>
        <w:t>h</w:t>
      </w:r>
      <w:r>
        <w:rPr>
          <w:rFonts w:ascii="Theinhardt Black"/>
          <w:b/>
          <w:color w:val="0067B1"/>
          <w:spacing w:val="-26"/>
          <w:sz w:val="40"/>
        </w:rPr>
        <w:t>/</w:t>
      </w:r>
      <w:r>
        <w:rPr>
          <w:rFonts w:ascii="Theinhardt Black"/>
          <w:b/>
          <w:color w:val="0067B1"/>
          <w:spacing w:val="-4"/>
          <w:sz w:val="40"/>
        </w:rPr>
        <w:t>A</w:t>
      </w:r>
      <w:r>
        <w:rPr>
          <w:rFonts w:ascii="Theinhardt Black"/>
          <w:b/>
          <w:color w:val="0067B1"/>
          <w:sz w:val="40"/>
        </w:rPr>
        <w:t>G</w:t>
      </w:r>
    </w:p>
    <w:p w14:paraId="22EEC752" w14:textId="77777777" w:rsidR="00361EF3" w:rsidRDefault="00361EF3">
      <w:pPr>
        <w:spacing w:before="4"/>
        <w:rPr>
          <w:rFonts w:ascii="Theinhardt Black" w:eastAsia="Theinhardt Black" w:hAnsi="Theinhardt Black" w:cs="Theinhardt Black"/>
          <w:b/>
          <w:bCs/>
          <w:sz w:val="21"/>
          <w:szCs w:val="21"/>
        </w:rPr>
      </w:pPr>
    </w:p>
    <w:p w14:paraId="3D615FA5" w14:textId="77777777" w:rsidR="00361EF3" w:rsidRDefault="00361EF3">
      <w:pPr>
        <w:rPr>
          <w:rFonts w:ascii="Theinhardt Black" w:eastAsia="Theinhardt Black" w:hAnsi="Theinhardt Black" w:cs="Theinhardt Black"/>
          <w:sz w:val="21"/>
          <w:szCs w:val="21"/>
        </w:rPr>
        <w:sectPr w:rsidR="00361EF3">
          <w:type w:val="continuous"/>
          <w:pgSz w:w="11910" w:h="16840"/>
          <w:pgMar w:top="840" w:right="720" w:bottom="280" w:left="460" w:header="720" w:footer="720" w:gutter="0"/>
          <w:cols w:space="720"/>
        </w:sectPr>
      </w:pPr>
    </w:p>
    <w:p w14:paraId="5B9F0206" w14:textId="77777777" w:rsidR="00361EF3" w:rsidRDefault="000649DD">
      <w:pPr>
        <w:pStyle w:val="Textkrper"/>
        <w:spacing w:before="85" w:line="230" w:lineRule="exact"/>
        <w:ind w:right="8" w:firstLine="0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1800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erstellte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Einfamilienhaus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Win-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disch/AG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wurde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energetisch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saniert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erweitert.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Rahmen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zeitgemässer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Bauverdichtung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zwei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Wohnungen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standen: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Studio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geräumige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WG-Wohnung.</w:t>
      </w:r>
    </w:p>
    <w:p w14:paraId="7E1D8C26" w14:textId="77777777" w:rsidR="00361EF3" w:rsidRDefault="000649DD">
      <w:pPr>
        <w:pStyle w:val="Textkrper"/>
        <w:spacing w:line="230" w:lineRule="exact"/>
        <w:ind w:right="8"/>
        <w:jc w:val="both"/>
      </w:pPr>
      <w:r>
        <w:rPr>
          <w:color w:val="231F20"/>
        </w:rPr>
        <w:t>Der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Bau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zeigt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grosse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Potential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Solarthermie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beweist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zusätzlich,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wichtig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Reduktion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hohen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Energie-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verluste im </w:t>
      </w:r>
      <w:r>
        <w:rPr>
          <w:color w:val="231F20"/>
          <w:spacing w:val="-1"/>
        </w:rPr>
        <w:t>Schweizer</w:t>
      </w:r>
      <w:r>
        <w:rPr>
          <w:color w:val="231F20"/>
        </w:rPr>
        <w:t xml:space="preserve"> Gebäudepark ist.</w:t>
      </w:r>
    </w:p>
    <w:p w14:paraId="4E968431" w14:textId="77777777" w:rsidR="00361EF3" w:rsidRDefault="000649DD">
      <w:pPr>
        <w:pStyle w:val="Textkrper"/>
        <w:spacing w:before="15" w:line="232" w:lineRule="auto"/>
        <w:jc w:val="both"/>
      </w:pPr>
      <w:r>
        <w:rPr>
          <w:color w:val="231F20"/>
          <w:spacing w:val="-1"/>
        </w:rPr>
        <w:t>Durch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Verbesserung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Dämmung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Erneuerung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Fenster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reduzierte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Heizenergieverbrauch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Hälfte.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Für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Wärmeerzeugung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wird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nun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55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3"/>
          <w:position w:val="6"/>
          <w:sz w:val="10"/>
        </w:rPr>
        <w:t>2</w:t>
      </w:r>
      <w:r>
        <w:rPr>
          <w:color w:val="231F20"/>
          <w:spacing w:val="9"/>
          <w:position w:val="6"/>
          <w:sz w:val="10"/>
        </w:rPr>
        <w:t xml:space="preserve"> </w:t>
      </w:r>
      <w:r>
        <w:rPr>
          <w:color w:val="231F20"/>
          <w:spacing w:val="-2"/>
        </w:rPr>
        <w:t>grosse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solarthermische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Anlage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setzt.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36.6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3"/>
          <w:position w:val="6"/>
          <w:sz w:val="10"/>
        </w:rPr>
        <w:t>3</w:t>
      </w:r>
      <w:r>
        <w:rPr>
          <w:color w:val="231F20"/>
          <w:spacing w:val="23"/>
          <w:position w:val="6"/>
          <w:sz w:val="10"/>
        </w:rPr>
        <w:t xml:space="preserve"> </w:t>
      </w:r>
      <w:r>
        <w:rPr>
          <w:color w:val="231F20"/>
          <w:spacing w:val="-2"/>
        </w:rPr>
        <w:t>grosser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Kombispeicher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ermöglicht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Nutzung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gewonnenen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Wärme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während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kälteren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Jahreszeiten.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Dies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ergibt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Autarkiegrad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Heizung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Warmwasser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90%.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Für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restliche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Heizenergie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steht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Luft-Wasser-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1"/>
        </w:rPr>
        <w:t>Wärmepumpe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Verfügung.</w:t>
      </w:r>
    </w:p>
    <w:p w14:paraId="7F5A2556" w14:textId="77777777" w:rsidR="00361EF3" w:rsidRDefault="000649DD">
      <w:pPr>
        <w:pStyle w:val="Textkrper"/>
        <w:spacing w:before="3" w:line="227" w:lineRule="auto"/>
        <w:ind w:right="8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Südseite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Daches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wurde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ergän-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starken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Photovoltaikan-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ausgestattet.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besonderes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neue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Überdachung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der </w:t>
      </w:r>
      <w:r>
        <w:rPr>
          <w:color w:val="231F20"/>
          <w:spacing w:val="-3"/>
        </w:rPr>
        <w:t>Terrasse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transluziden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Solarmodulen.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Gesamthaft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wird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jährlich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7’400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Strom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produziert.</w:t>
      </w:r>
    </w:p>
    <w:p w14:paraId="405756C5" w14:textId="77777777" w:rsidR="00361EF3" w:rsidRDefault="000649DD">
      <w:pPr>
        <w:pStyle w:val="Textkrper"/>
        <w:spacing w:before="1" w:line="232" w:lineRule="auto"/>
        <w:ind w:left="131" w:right="8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Gebäude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beweist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beispielhaft,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ältere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Bauten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modernisiert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werden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ihren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ursprünglichen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Charakter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behalten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können.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Dafür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verdient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HEV-Sonder-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2021.</w:t>
      </w:r>
    </w:p>
    <w:p w14:paraId="71A88739" w14:textId="77777777" w:rsidR="00361EF3" w:rsidRDefault="000649DD">
      <w:pPr>
        <w:spacing w:before="85" w:line="230" w:lineRule="exact"/>
        <w:ind w:left="131" w:right="4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Construite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1800,</w:t>
      </w:r>
      <w:r>
        <w:rPr>
          <w:rFonts w:ascii="Theinhardt Regular Italic" w:hAnsi="Theinhardt Regular Italic"/>
          <w:i/>
          <w:color w:val="231F20"/>
          <w:spacing w:val="-1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villa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située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à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Windisch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(AG)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</w:t>
      </w:r>
      <w:r>
        <w:rPr>
          <w:rFonts w:ascii="Theinhardt Regular Italic" w:hAnsi="Theinhardt Regular Italic"/>
          <w:i/>
          <w:color w:val="231F20"/>
          <w:spacing w:val="2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été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énergétiquement</w:t>
      </w:r>
      <w:r>
        <w:rPr>
          <w:rFonts w:ascii="Theinhardt Regular Italic" w:hAnsi="Theinhardt Regular Italic"/>
          <w:i/>
          <w:color w:val="231F20"/>
          <w:spacing w:val="2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assainie</w:t>
      </w:r>
      <w:r>
        <w:rPr>
          <w:rFonts w:ascii="Theinhardt Regular Italic" w:hAnsi="Theinhardt Regular Italic"/>
          <w:i/>
          <w:color w:val="231F20"/>
          <w:spacing w:val="2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ag-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randie</w:t>
      </w:r>
      <w:r>
        <w:rPr>
          <w:rFonts w:ascii="Theinhardt Regular Italic" w:hAnsi="Theinhardt Regular Italic"/>
          <w:i/>
          <w:color w:val="231F20"/>
          <w:spacing w:val="-1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-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2020.</w:t>
      </w:r>
      <w:r>
        <w:rPr>
          <w:rFonts w:ascii="Theinhardt Regular Italic" w:hAnsi="Theinhardt Regular Italic"/>
          <w:i/>
          <w:color w:val="231F20"/>
          <w:spacing w:val="-2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-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densification</w:t>
      </w:r>
      <w:r>
        <w:rPr>
          <w:rFonts w:ascii="Theinhardt Regular Italic" w:hAnsi="Theinhardt Regular Italic"/>
          <w:i/>
          <w:color w:val="231F20"/>
          <w:spacing w:val="-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ayant</w:t>
      </w:r>
      <w:r>
        <w:rPr>
          <w:rFonts w:ascii="Theinhardt Regular Italic" w:hAnsi="Theinhardt Regular Italic"/>
          <w:i/>
          <w:color w:val="231F20"/>
          <w:spacing w:val="-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-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vent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poupe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dans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secteur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du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bâtiment,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on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profité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ces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travaux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créer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deux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loge-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ments: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un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studio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un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spacieux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appartement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colocation.</w:t>
      </w:r>
    </w:p>
    <w:p w14:paraId="695896BB" w14:textId="77777777" w:rsidR="00361EF3" w:rsidRDefault="000649DD">
      <w:pPr>
        <w:spacing w:before="15" w:line="232" w:lineRule="auto"/>
        <w:ind w:left="130" w:right="6" w:firstLine="227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rénovation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montre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quel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point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tentiel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thermique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éle-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vé,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preuve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qu’il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faut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impérativement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réduire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pertes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immobilier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suisse.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améliorant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l'isolation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réno-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fenêtres,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consommation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d'énergie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réduite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moitié.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sys-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tème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thermique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55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position w:val="6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chaleur.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Stockée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accu-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mulateur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mixte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36,6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position w:val="6"/>
          <w:sz w:val="10"/>
          <w:szCs w:val="10"/>
        </w:rPr>
        <w:t>3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celle-ci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peut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servir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temps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froid.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niveau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d’autarcie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chaude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atteint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90%.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air-eau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couvre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10% manquants.</w:t>
      </w:r>
    </w:p>
    <w:p w14:paraId="069B7C0C" w14:textId="77777777" w:rsidR="00361EF3" w:rsidRDefault="000649DD">
      <w:pPr>
        <w:spacing w:line="232" w:lineRule="auto"/>
        <w:ind w:left="131" w:right="5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sud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intègre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outre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5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kWc.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À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noter,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nouveau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couvert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terrasse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modules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laires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translucides.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production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tota-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s’élève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ainsi à 7’400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</w:p>
    <w:p w14:paraId="15F2925B" w14:textId="77777777" w:rsidR="00361EF3" w:rsidRDefault="000649DD">
      <w:pPr>
        <w:spacing w:line="232" w:lineRule="auto"/>
        <w:ind w:left="131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illustre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façon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comment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moderniser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d’anciennes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constructions,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conservant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caractère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original.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çoit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Spécial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APF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2021.</w:t>
      </w:r>
    </w:p>
    <w:p w14:paraId="15E5772A" w14:textId="77777777" w:rsidR="00361EF3" w:rsidRDefault="000649DD">
      <w:pPr>
        <w:spacing w:before="67"/>
        <w:ind w:left="131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1F195263" w14:textId="77777777" w:rsidR="00361EF3" w:rsidRDefault="00361EF3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297A686C" w14:textId="77777777" w:rsidR="00361EF3" w:rsidRDefault="000649DD">
      <w:pPr>
        <w:spacing w:line="20" w:lineRule="atLeast"/>
        <w:ind w:left="131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45CAF57C">
          <v:group id="_x0000_s1040" style="width:167.25pt;height:.45pt;mso-position-horizontal-relative:char;mso-position-vertical-relative:line" coordsize="3345,9">
            <v:group id="_x0000_s1045" style="position:absolute;left:21;top:4;width:3311;height:2" coordorigin="21,4" coordsize="3311,2">
              <v:shape id="_x0000_s104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3" style="position:absolute;left:4;top:4;width:2;height:2" coordorigin="4,4" coordsize="2,2">
              <v:shape id="_x0000_s104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1" style="position:absolute;left:3341;top:4;width:2;height:2" coordorigin="3341,4" coordsize="2,2">
              <v:shape id="_x0000_s104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5804C383" w14:textId="77777777" w:rsidR="00361EF3" w:rsidRDefault="000649DD">
      <w:pPr>
        <w:spacing w:before="20" w:line="172" w:lineRule="exact"/>
        <w:ind w:left="13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49CD4EFB" w14:textId="77777777" w:rsidR="00361EF3" w:rsidRDefault="000649DD">
      <w:pPr>
        <w:tabs>
          <w:tab w:val="left" w:pos="1217"/>
          <w:tab w:val="left" w:pos="1813"/>
          <w:tab w:val="left" w:pos="2690"/>
        </w:tabs>
        <w:spacing w:line="160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6"/>
          <w:sz w:val="14"/>
        </w:rPr>
        <w:t>0.17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645BDD94" w14:textId="77777777" w:rsidR="00361EF3" w:rsidRDefault="000649DD">
      <w:pPr>
        <w:tabs>
          <w:tab w:val="left" w:pos="1100"/>
          <w:tab w:val="left" w:pos="1216"/>
          <w:tab w:val="left" w:pos="1813"/>
          <w:tab w:val="left" w:pos="2750"/>
        </w:tabs>
        <w:spacing w:before="5" w:line="207" w:lineRule="auto"/>
        <w:ind w:left="131" w:right="16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20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0.2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8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Fenster: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w w:val="95"/>
          <w:sz w:val="14"/>
        </w:rPr>
        <w:t>dreifach</w:t>
      </w:r>
      <w:r>
        <w:rPr>
          <w:rFonts w:ascii="Theinhardt Regular"/>
          <w:color w:val="231F20"/>
          <w:w w:val="95"/>
          <w:sz w:val="14"/>
        </w:rPr>
        <w:tab/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0.9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33507446" w14:textId="77777777" w:rsidR="00361EF3" w:rsidRDefault="000649DD">
      <w:pPr>
        <w:spacing w:before="38"/>
        <w:ind w:left="131" w:hanging="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vor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(100%)</w:t>
      </w:r>
    </w:p>
    <w:p w14:paraId="30895E6C" w14:textId="77777777" w:rsidR="00361EF3" w:rsidRDefault="00361EF3">
      <w:pPr>
        <w:spacing w:before="3"/>
        <w:rPr>
          <w:rFonts w:ascii="Theinhardt Bold" w:eastAsia="Theinhardt Bold" w:hAnsi="Theinhardt Bold" w:cs="Theinhardt Bold"/>
          <w:b/>
          <w:bCs/>
          <w:sz w:val="3"/>
          <w:szCs w:val="3"/>
        </w:rPr>
      </w:pPr>
    </w:p>
    <w:tbl>
      <w:tblPr>
        <w:tblStyle w:val="TableNormal"/>
        <w:tblW w:w="0" w:type="auto"/>
        <w:tblInd w:w="76" w:type="dxa"/>
        <w:tblLayout w:type="fixed"/>
        <w:tblLook w:val="01E0" w:firstRow="1" w:lastRow="1" w:firstColumn="1" w:lastColumn="1" w:noHBand="0" w:noVBand="0"/>
      </w:tblPr>
      <w:tblGrid>
        <w:gridCol w:w="1265"/>
        <w:gridCol w:w="1019"/>
        <w:gridCol w:w="456"/>
        <w:gridCol w:w="662"/>
      </w:tblGrid>
      <w:tr w:rsidR="00361EF3" w14:paraId="2F4800C7" w14:textId="77777777">
        <w:trPr>
          <w:trHeight w:hRule="exact" w:val="113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20F82988" w14:textId="77777777" w:rsidR="00361EF3" w:rsidRDefault="000649DD">
            <w:pPr>
              <w:pStyle w:val="TableParagraph"/>
              <w:spacing w:line="113" w:lineRule="exact"/>
              <w:ind w:left="55"/>
              <w:rPr>
                <w:rFonts w:ascii="Theinhardt Regular" w:eastAsia="Theinhardt Regular" w:hAnsi="Theinhardt Regular" w:cs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 xml:space="preserve"> 385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6B5E0724" w14:textId="77777777" w:rsidR="00361EF3" w:rsidRDefault="000649DD">
            <w:pPr>
              <w:pStyle w:val="TableParagraph"/>
              <w:spacing w:line="113" w:lineRule="exact"/>
              <w:ind w:left="37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144EDE3" w14:textId="77777777" w:rsidR="00361EF3" w:rsidRDefault="000649DD">
            <w:pPr>
              <w:pStyle w:val="TableParagraph"/>
              <w:spacing w:line="113" w:lineRule="exact"/>
              <w:ind w:left="19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C66D00B" w14:textId="77777777" w:rsidR="00361EF3" w:rsidRDefault="000649DD">
            <w:pPr>
              <w:pStyle w:val="TableParagraph"/>
              <w:spacing w:line="113" w:lineRule="exact"/>
              <w:ind w:left="20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</w:p>
        </w:tc>
      </w:tr>
      <w:tr w:rsidR="00361EF3" w14:paraId="4FDD3DED" w14:textId="77777777">
        <w:trPr>
          <w:trHeight w:hRule="exact" w:val="16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78529068" w14:textId="77777777" w:rsidR="00361EF3" w:rsidRDefault="000649DD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127AD5E1" w14:textId="77777777" w:rsidR="00361EF3" w:rsidRDefault="000649DD">
            <w:pPr>
              <w:pStyle w:val="TableParagraph"/>
              <w:spacing w:line="160" w:lineRule="exact"/>
              <w:ind w:right="7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D6BC207" w14:textId="77777777" w:rsidR="00361EF3" w:rsidRDefault="000649DD">
            <w:pPr>
              <w:pStyle w:val="TableParagraph"/>
              <w:spacing w:line="160" w:lineRule="exact"/>
              <w:ind w:left="23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7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9FF3D3D" w14:textId="77777777" w:rsidR="00361EF3" w:rsidRDefault="000649DD">
            <w:pPr>
              <w:pStyle w:val="TableParagraph"/>
              <w:spacing w:line="160" w:lineRule="exact"/>
              <w:ind w:left="22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4"/>
                <w:sz w:val="14"/>
                <w:szCs w:val="14"/>
              </w:rPr>
              <w:t>4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1"/>
                <w:sz w:val="14"/>
                <w:szCs w:val="14"/>
              </w:rPr>
              <w:t>’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4"/>
                <w:sz w:val="14"/>
                <w:szCs w:val="14"/>
              </w:rPr>
              <w:t>00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>0</w:t>
            </w:r>
          </w:p>
        </w:tc>
      </w:tr>
      <w:tr w:rsidR="00361EF3" w14:paraId="4899E0BF" w14:textId="77777777">
        <w:trPr>
          <w:trHeight w:hRule="exact" w:val="16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759D952C" w14:textId="77777777" w:rsidR="00361EF3" w:rsidRDefault="000649DD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39709E4A" w14:textId="77777777" w:rsidR="00361EF3" w:rsidRDefault="000649DD">
            <w:pPr>
              <w:pStyle w:val="TableParagraph"/>
              <w:spacing w:line="160" w:lineRule="exact"/>
              <w:ind w:right="7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w w:val="95"/>
                <w:sz w:val="14"/>
              </w:rPr>
              <w:t>130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075468A" w14:textId="77777777" w:rsidR="00361EF3" w:rsidRDefault="000649DD">
            <w:pPr>
              <w:pStyle w:val="TableParagraph"/>
              <w:spacing w:line="160" w:lineRule="exact"/>
              <w:ind w:left="1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E1FE4D1" w14:textId="77777777" w:rsidR="00361EF3" w:rsidRDefault="000649DD">
            <w:pPr>
              <w:pStyle w:val="TableParagraph"/>
              <w:spacing w:line="160" w:lineRule="exact"/>
              <w:ind w:left="13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2"/>
                <w:sz w:val="14"/>
                <w:szCs w:val="14"/>
              </w:rPr>
              <w:t>5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1"/>
                <w:sz w:val="14"/>
                <w:szCs w:val="14"/>
              </w:rPr>
              <w:t>0’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4"/>
                <w:sz w:val="14"/>
                <w:szCs w:val="14"/>
              </w:rPr>
              <w:t>00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>0</w:t>
            </w:r>
          </w:p>
        </w:tc>
      </w:tr>
      <w:tr w:rsidR="00361EF3" w14:paraId="31997A31" w14:textId="77777777">
        <w:trPr>
          <w:trHeight w:hRule="exact" w:val="16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524FC96A" w14:textId="77777777" w:rsidR="00361EF3" w:rsidRDefault="000649DD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59EED307" w14:textId="77777777" w:rsidR="00361EF3" w:rsidRDefault="000649DD">
            <w:pPr>
              <w:pStyle w:val="TableParagraph"/>
              <w:spacing w:line="160" w:lineRule="exact"/>
              <w:ind w:right="7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A22A67C" w14:textId="77777777" w:rsidR="00361EF3" w:rsidRDefault="000649DD">
            <w:pPr>
              <w:pStyle w:val="TableParagraph"/>
              <w:spacing w:line="160" w:lineRule="exact"/>
              <w:ind w:left="23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E59AEF3" w14:textId="77777777" w:rsidR="00361EF3" w:rsidRDefault="000649DD">
            <w:pPr>
              <w:pStyle w:val="TableParagraph"/>
              <w:spacing w:line="160" w:lineRule="exact"/>
              <w:ind w:left="22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4"/>
                <w:sz w:val="14"/>
                <w:szCs w:val="14"/>
              </w:rPr>
              <w:t>5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1"/>
                <w:sz w:val="14"/>
                <w:szCs w:val="14"/>
              </w:rPr>
              <w:t>’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4"/>
                <w:sz w:val="14"/>
                <w:szCs w:val="14"/>
              </w:rPr>
              <w:t>00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>0</w:t>
            </w:r>
          </w:p>
        </w:tc>
      </w:tr>
      <w:tr w:rsidR="00361EF3" w14:paraId="64EA4DAF" w14:textId="77777777">
        <w:trPr>
          <w:trHeight w:hRule="exact" w:val="112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67F18270" w14:textId="77777777" w:rsidR="00361EF3" w:rsidRDefault="000649DD">
            <w:pPr>
              <w:pStyle w:val="TableParagraph"/>
              <w:spacing w:line="112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3725FE52" w14:textId="77777777" w:rsidR="00361EF3" w:rsidRDefault="000649DD">
            <w:pPr>
              <w:pStyle w:val="TableParagraph"/>
              <w:spacing w:line="112" w:lineRule="exact"/>
              <w:ind w:right="7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154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79A5E64" w14:textId="77777777" w:rsidR="00361EF3" w:rsidRDefault="000649DD">
            <w:pPr>
              <w:pStyle w:val="TableParagraph"/>
              <w:spacing w:line="112" w:lineRule="exact"/>
              <w:ind w:left="7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823EA90" w14:textId="77777777" w:rsidR="00361EF3" w:rsidRDefault="000649DD">
            <w:pPr>
              <w:pStyle w:val="TableParagraph"/>
              <w:spacing w:line="112" w:lineRule="exact"/>
              <w:ind w:left="133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2"/>
                <w:sz w:val="14"/>
                <w:szCs w:val="14"/>
              </w:rPr>
              <w:t>59’000</w:t>
            </w:r>
          </w:p>
        </w:tc>
      </w:tr>
    </w:tbl>
    <w:p w14:paraId="0BB31555" w14:textId="77777777" w:rsidR="00361EF3" w:rsidRDefault="000649DD">
      <w:pPr>
        <w:spacing w:before="84" w:line="172" w:lineRule="exact"/>
        <w:ind w:left="13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(46%)</w:t>
      </w:r>
    </w:p>
    <w:p w14:paraId="704620CA" w14:textId="77777777" w:rsidR="00361EF3" w:rsidRDefault="000649DD">
      <w:pPr>
        <w:tabs>
          <w:tab w:val="left" w:pos="1718"/>
          <w:tab w:val="left" w:pos="2554"/>
          <w:tab w:val="left" w:pos="3017"/>
        </w:tabs>
        <w:spacing w:line="160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450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4D64C717" w14:textId="77777777" w:rsidR="00361EF3" w:rsidRDefault="000649DD">
      <w:pPr>
        <w:tabs>
          <w:tab w:val="left" w:pos="2008"/>
          <w:tab w:val="left" w:pos="3039"/>
        </w:tabs>
        <w:spacing w:line="160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Warmwasser: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15.6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24.8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7’000</w:t>
      </w:r>
    </w:p>
    <w:p w14:paraId="2E3691CD" w14:textId="77777777" w:rsidR="00361EF3" w:rsidRDefault="000649DD">
      <w:pPr>
        <w:tabs>
          <w:tab w:val="left" w:pos="2022"/>
          <w:tab w:val="left" w:pos="2974"/>
        </w:tabs>
        <w:spacing w:line="160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Heizung: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>27.</w:t>
      </w:r>
      <w:proofErr w:type="gramStart"/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>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43</w:t>
      </w:r>
      <w:proofErr w:type="gram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.5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12’250</w:t>
      </w:r>
    </w:p>
    <w:p w14:paraId="7E843425" w14:textId="77777777" w:rsidR="00361EF3" w:rsidRDefault="000649DD">
      <w:pPr>
        <w:tabs>
          <w:tab w:val="left" w:pos="2015"/>
          <w:tab w:val="left" w:pos="3057"/>
        </w:tabs>
        <w:spacing w:line="160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15.</w:t>
      </w:r>
      <w:proofErr w:type="gramStart"/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7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25</w:t>
      </w:r>
      <w:proofErr w:type="gram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.3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7’140</w:t>
      </w:r>
    </w:p>
    <w:p w14:paraId="30D16501" w14:textId="77777777" w:rsidR="00361EF3" w:rsidRDefault="000649DD">
      <w:pPr>
        <w:tabs>
          <w:tab w:val="left" w:pos="2203"/>
          <w:tab w:val="left" w:pos="3050"/>
        </w:tabs>
        <w:spacing w:line="160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für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WP: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4    </w:t>
      </w:r>
      <w:r>
        <w:rPr>
          <w:rFonts w:ascii="Theinhardt Regular" w:eastAsia="Theinhardt Regular" w:hAnsi="Theinhardt Regular" w:cs="Theinhardt Regular"/>
          <w:color w:val="231F20"/>
          <w:spacing w:val="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6.4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  <w:t>1’800</w:t>
      </w:r>
    </w:p>
    <w:p w14:paraId="6C1CB10D" w14:textId="77777777" w:rsidR="00361EF3" w:rsidRDefault="000649DD">
      <w:pPr>
        <w:tabs>
          <w:tab w:val="left" w:pos="1987"/>
          <w:tab w:val="left" w:pos="2960"/>
        </w:tabs>
        <w:spacing w:line="172" w:lineRule="exact"/>
        <w:ind w:left="13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62.4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100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28’190</w:t>
      </w:r>
    </w:p>
    <w:p w14:paraId="23C129D3" w14:textId="77777777" w:rsidR="00361EF3" w:rsidRDefault="000649DD">
      <w:pPr>
        <w:spacing w:before="32" w:line="172" w:lineRule="exact"/>
        <w:ind w:left="13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</w:p>
    <w:p w14:paraId="446E3EEC" w14:textId="77777777" w:rsidR="00361EF3" w:rsidRDefault="000649DD">
      <w:pPr>
        <w:tabs>
          <w:tab w:val="left" w:pos="985"/>
          <w:tab w:val="left" w:pos="2118"/>
          <w:tab w:val="left" w:pos="2554"/>
          <w:tab w:val="left" w:pos="3016"/>
        </w:tabs>
        <w:spacing w:before="6" w:line="207" w:lineRule="auto"/>
        <w:ind w:left="131" w:right="161" w:hanging="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2      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   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PV-Dach: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38   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7.53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46  </w:t>
      </w:r>
      <w:r>
        <w:rPr>
          <w:rFonts w:ascii="Theinhardt Regular" w:eastAsia="Theinhardt Regular" w:hAnsi="Theinhardt Regular" w:cs="Theinhardt Regular"/>
          <w:color w:val="231F20"/>
          <w:spacing w:val="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26.1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7’370</w:t>
      </w:r>
    </w:p>
    <w:p w14:paraId="5470B136" w14:textId="77777777" w:rsidR="00361EF3" w:rsidRDefault="00361EF3">
      <w:pPr>
        <w:spacing w:before="9"/>
        <w:rPr>
          <w:rFonts w:ascii="Theinhardt Regular" w:eastAsia="Theinhardt Regular" w:hAnsi="Theinhardt Regular" w:cs="Theinhardt Regular"/>
          <w:sz w:val="5"/>
          <w:szCs w:val="5"/>
        </w:rPr>
      </w:pPr>
    </w:p>
    <w:tbl>
      <w:tblPr>
        <w:tblStyle w:val="TableNormal"/>
        <w:tblW w:w="0" w:type="auto"/>
        <w:tblInd w:w="75" w:type="dxa"/>
        <w:tblLayout w:type="fixed"/>
        <w:tblLook w:val="01E0" w:firstRow="1" w:lastRow="1" w:firstColumn="1" w:lastColumn="1" w:noHBand="0" w:noVBand="0"/>
      </w:tblPr>
      <w:tblGrid>
        <w:gridCol w:w="2075"/>
        <w:gridCol w:w="668"/>
        <w:gridCol w:w="657"/>
      </w:tblGrid>
      <w:tr w:rsidR="00361EF3" w14:paraId="5B66C2D4" w14:textId="77777777">
        <w:trPr>
          <w:trHeight w:hRule="exact" w:val="305"/>
        </w:trPr>
        <w:tc>
          <w:tcPr>
            <w:tcW w:w="27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4B376B" w14:textId="77777777" w:rsidR="00361EF3" w:rsidRDefault="000649DD">
            <w:pPr>
              <w:pStyle w:val="TableParagraph"/>
              <w:tabs>
                <w:tab w:val="left" w:pos="909"/>
                <w:tab w:val="left" w:pos="1958"/>
              </w:tabs>
              <w:spacing w:line="79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SK: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ab/>
            </w:r>
            <w:r>
              <w:rPr>
                <w:rFonts w:ascii="Theinhardt Regular"/>
                <w:color w:val="231F20"/>
                <w:w w:val="95"/>
                <w:sz w:val="14"/>
              </w:rPr>
              <w:t>55</w:t>
            </w:r>
            <w:r>
              <w:rPr>
                <w:rFonts w:ascii="Theinhardt Regular"/>
                <w:color w:val="231F20"/>
                <w:w w:val="95"/>
                <w:sz w:val="14"/>
              </w:rPr>
              <w:tab/>
            </w:r>
            <w:proofErr w:type="gramStart"/>
            <w:r>
              <w:rPr>
                <w:rFonts w:ascii="Theinhardt Regular"/>
                <w:color w:val="231F20"/>
                <w:sz w:val="14"/>
              </w:rPr>
              <w:t xml:space="preserve">350 </w:t>
            </w:r>
            <w:r>
              <w:rPr>
                <w:rFonts w:ascii="Theinhardt Regular"/>
                <w:color w:val="231F20"/>
                <w:spacing w:val="31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z w:val="14"/>
              </w:rPr>
              <w:t>68.3</w:t>
            </w:r>
            <w:proofErr w:type="gramEnd"/>
          </w:p>
          <w:p w14:paraId="1A99AC56" w14:textId="77777777" w:rsidR="00361EF3" w:rsidRDefault="000649DD">
            <w:pPr>
              <w:pStyle w:val="TableParagraph"/>
              <w:tabs>
                <w:tab w:val="right" w:pos="2606"/>
              </w:tabs>
              <w:spacing w:line="172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ab/>
              <w:t>94.4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14751605" w14:textId="77777777" w:rsidR="00361EF3" w:rsidRDefault="000649DD">
            <w:pPr>
              <w:pStyle w:val="TableParagraph"/>
              <w:spacing w:line="79" w:lineRule="exact"/>
              <w:ind w:left="1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4"/>
                <w:szCs w:val="14"/>
              </w:rPr>
              <w:t>19’250</w:t>
            </w:r>
          </w:p>
          <w:p w14:paraId="6ADA7FD3" w14:textId="77777777" w:rsidR="00361EF3" w:rsidRDefault="000649DD">
            <w:pPr>
              <w:pStyle w:val="TableParagraph"/>
              <w:spacing w:line="172" w:lineRule="exact"/>
              <w:ind w:left="136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26’620</w:t>
            </w:r>
          </w:p>
        </w:tc>
      </w:tr>
      <w:tr w:rsidR="00361EF3" w14:paraId="7F791287" w14:textId="77777777">
        <w:trPr>
          <w:trHeight w:hRule="exact" w:val="377"/>
        </w:trPr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</w:tcPr>
          <w:p w14:paraId="104D1E8D" w14:textId="77777777" w:rsidR="00361EF3" w:rsidRDefault="000649DD">
            <w:pPr>
              <w:pStyle w:val="TableParagraph"/>
              <w:spacing w:before="43" w:line="160" w:lineRule="exact"/>
              <w:ind w:left="55" w:right="230" w:hanging="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Bold"/>
                <w:b/>
                <w:color w:val="231F20"/>
                <w:spacing w:val="34"/>
                <w:sz w:val="14"/>
              </w:rPr>
              <w:t xml:space="preserve"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14:paraId="7999D166" w14:textId="77777777" w:rsidR="00361EF3" w:rsidRDefault="000649DD">
            <w:pPr>
              <w:pStyle w:val="TableParagraph"/>
              <w:spacing w:before="35" w:line="172" w:lineRule="exact"/>
              <w:ind w:left="266"/>
              <w:jc w:val="center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  <w:p w14:paraId="1D032F84" w14:textId="77777777" w:rsidR="00361EF3" w:rsidRDefault="000649DD">
            <w:pPr>
              <w:pStyle w:val="TableParagraph"/>
              <w:spacing w:line="169" w:lineRule="exact"/>
              <w:ind w:left="96"/>
              <w:jc w:val="center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94.4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1E429F5D" w14:textId="77777777" w:rsidR="00361EF3" w:rsidRDefault="000649DD">
            <w:pPr>
              <w:pStyle w:val="TableParagraph"/>
              <w:spacing w:before="35" w:line="172" w:lineRule="exact"/>
              <w:ind w:left="19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</w:p>
          <w:p w14:paraId="7CE88667" w14:textId="77777777" w:rsidR="00361EF3" w:rsidRDefault="000649DD">
            <w:pPr>
              <w:pStyle w:val="TableParagraph"/>
              <w:spacing w:line="169" w:lineRule="exact"/>
              <w:ind w:left="136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26’620</w:t>
            </w:r>
          </w:p>
        </w:tc>
      </w:tr>
      <w:tr w:rsidR="00361EF3" w14:paraId="7516ADFC" w14:textId="77777777">
        <w:trPr>
          <w:trHeight w:hRule="exact" w:val="160"/>
        </w:trPr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</w:tcPr>
          <w:p w14:paraId="62C8C1A6" w14:textId="77777777" w:rsidR="00361EF3" w:rsidRDefault="000649DD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14:paraId="4AB9D9D7" w14:textId="77777777" w:rsidR="00361EF3" w:rsidRDefault="000649DD">
            <w:pPr>
              <w:pStyle w:val="TableParagraph"/>
              <w:spacing w:line="160" w:lineRule="exact"/>
              <w:ind w:left="28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56E6F375" w14:textId="77777777" w:rsidR="00361EF3" w:rsidRDefault="000649DD">
            <w:pPr>
              <w:pStyle w:val="TableParagraph"/>
              <w:spacing w:line="160" w:lineRule="exact"/>
              <w:ind w:left="142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28’186</w:t>
            </w:r>
          </w:p>
        </w:tc>
      </w:tr>
      <w:tr w:rsidR="00361EF3" w14:paraId="07EB376D" w14:textId="77777777">
        <w:trPr>
          <w:trHeight w:hRule="exact" w:val="242"/>
        </w:trPr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</w:tcPr>
          <w:p w14:paraId="021D9EA0" w14:textId="77777777" w:rsidR="00361EF3" w:rsidRDefault="000649DD">
            <w:pPr>
              <w:pStyle w:val="TableParagraph"/>
              <w:spacing w:line="164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Fremdenergiezufuhr: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14:paraId="455B2030" w14:textId="77777777" w:rsidR="00361EF3" w:rsidRDefault="000649DD">
            <w:pPr>
              <w:pStyle w:val="TableParagraph"/>
              <w:spacing w:line="164" w:lineRule="exact"/>
              <w:ind w:left="32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5.6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53EEB6E4" w14:textId="77777777" w:rsidR="00361EF3" w:rsidRDefault="000649DD">
            <w:pPr>
              <w:pStyle w:val="TableParagraph"/>
              <w:spacing w:line="164" w:lineRule="exact"/>
              <w:ind w:left="230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1’570</w:t>
            </w:r>
          </w:p>
        </w:tc>
      </w:tr>
    </w:tbl>
    <w:p w14:paraId="65BA07F8" w14:textId="77777777" w:rsidR="00361EF3" w:rsidRDefault="000649DD">
      <w:pPr>
        <w:spacing w:before="10" w:line="172" w:lineRule="exact"/>
        <w:ind w:left="13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</w:t>
      </w:r>
      <w:r>
        <w:rPr>
          <w:rFonts w:ascii="Theinhardt Bold" w:hAnsi="Theinhardt Bold"/>
          <w:b/>
          <w:color w:val="231F20"/>
          <w:spacing w:val="-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durch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das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Elektrizitätswerk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Windisch</w:t>
      </w:r>
      <w:r>
        <w:rPr>
          <w:rFonts w:ascii="Theinhardt Bold" w:hAnsi="Theinhardt Bold"/>
          <w:b/>
          <w:color w:val="231F20"/>
          <w:spacing w:val="-2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am</w:t>
      </w:r>
    </w:p>
    <w:p w14:paraId="2CD097DA" w14:textId="77777777" w:rsidR="00361EF3" w:rsidRDefault="000649DD">
      <w:pPr>
        <w:spacing w:line="172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5"/>
          <w:sz w:val="14"/>
        </w:rPr>
        <w:t>15.</w:t>
      </w:r>
      <w:r>
        <w:rPr>
          <w:rFonts w:ascii="Theinhardt Regular"/>
          <w:color w:val="231F20"/>
          <w:spacing w:val="-15"/>
          <w:sz w:val="14"/>
        </w:rPr>
        <w:t xml:space="preserve"> </w:t>
      </w:r>
      <w:r>
        <w:rPr>
          <w:rFonts w:ascii="Theinhardt Regular"/>
          <w:color w:val="231F20"/>
          <w:sz w:val="14"/>
        </w:rPr>
        <w:t>Januar</w:t>
      </w:r>
      <w:r>
        <w:rPr>
          <w:rFonts w:ascii="Theinhardt Regular"/>
          <w:color w:val="231F20"/>
          <w:spacing w:val="-14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2021,</w:t>
      </w:r>
    </w:p>
    <w:p w14:paraId="595E491B" w14:textId="77777777" w:rsidR="00361EF3" w:rsidRDefault="000649DD">
      <w:pPr>
        <w:spacing w:before="92"/>
        <w:ind w:left="131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 xml:space="preserve"> Personen</w:t>
      </w:r>
    </w:p>
    <w:p w14:paraId="11277285" w14:textId="77777777" w:rsidR="00361EF3" w:rsidRDefault="00361EF3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31610666" w14:textId="77777777" w:rsidR="00361EF3" w:rsidRDefault="000649DD">
      <w:pPr>
        <w:spacing w:line="20" w:lineRule="atLeast"/>
        <w:ind w:left="131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0BC4E4B0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23F45BA" w14:textId="77777777" w:rsidR="00361EF3" w:rsidRDefault="000649DD">
      <w:pPr>
        <w:spacing w:before="20" w:line="172" w:lineRule="exact"/>
        <w:ind w:left="13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</w:p>
    <w:p w14:paraId="0062E623" w14:textId="77777777" w:rsidR="00361EF3" w:rsidRDefault="000649DD">
      <w:pPr>
        <w:spacing w:before="6" w:line="207" w:lineRule="auto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Lara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Silvan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Stähli,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3"/>
          <w:sz w:val="14"/>
        </w:rPr>
        <w:t>Dorfstrasse</w:t>
      </w:r>
      <w:r>
        <w:rPr>
          <w:rFonts w:ascii="Theinhardt Regular" w:hAnsi="Theinhardt Regular"/>
          <w:color w:val="231F20"/>
          <w:sz w:val="14"/>
        </w:rPr>
        <w:t xml:space="preserve"> 45, </w:t>
      </w:r>
      <w:r>
        <w:rPr>
          <w:rFonts w:ascii="Theinhardt Regular" w:hAnsi="Theinhardt Regular"/>
          <w:color w:val="231F20"/>
          <w:spacing w:val="-4"/>
          <w:sz w:val="14"/>
        </w:rPr>
        <w:t>5210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Windisch</w:t>
      </w:r>
      <w:r>
        <w:rPr>
          <w:rFonts w:ascii="Theinhardt Regular" w:hAnsi="Theinhardt Regular"/>
          <w:color w:val="231F20"/>
          <w:spacing w:val="34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79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782</w:t>
      </w:r>
      <w:r>
        <w:rPr>
          <w:rFonts w:ascii="Theinhardt Regular" w:hAnsi="Theinhardt Regular"/>
          <w:color w:val="231F20"/>
          <w:sz w:val="14"/>
        </w:rPr>
        <w:t xml:space="preserve"> 49 </w:t>
      </w:r>
      <w:r>
        <w:rPr>
          <w:rFonts w:ascii="Theinhardt Regular" w:hAnsi="Theinhardt Regular"/>
          <w:color w:val="231F20"/>
          <w:spacing w:val="-5"/>
          <w:sz w:val="14"/>
        </w:rPr>
        <w:t>41</w:t>
      </w:r>
    </w:p>
    <w:p w14:paraId="6D23800A" w14:textId="77777777" w:rsidR="00361EF3" w:rsidRDefault="000649DD">
      <w:pPr>
        <w:spacing w:line="167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pacing w:val="1"/>
            <w:sz w:val="14"/>
          </w:rPr>
          <w:t>silvan.staehli@posteo.ch</w:t>
        </w:r>
      </w:hyperlink>
    </w:p>
    <w:p w14:paraId="05F3E9BD" w14:textId="77777777" w:rsidR="00361EF3" w:rsidRDefault="000649DD">
      <w:pPr>
        <w:spacing w:before="35" w:line="172" w:lineRule="exact"/>
        <w:ind w:left="13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Planung</w:t>
      </w:r>
    </w:p>
    <w:p w14:paraId="795A9AF3" w14:textId="77777777" w:rsidR="00361EF3" w:rsidRDefault="000649DD">
      <w:pPr>
        <w:spacing w:before="6" w:line="207" w:lineRule="auto"/>
        <w:ind w:left="131" w:right="94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Jenni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Energietechnik</w:t>
      </w:r>
      <w:r>
        <w:rPr>
          <w:rFonts w:ascii="Theinhardt Regular"/>
          <w:color w:val="231F20"/>
          <w:sz w:val="14"/>
        </w:rPr>
        <w:t xml:space="preserve"> AG</w:t>
      </w:r>
      <w:r>
        <w:rPr>
          <w:rFonts w:ascii="Theinhardt Regular"/>
          <w:color w:val="231F20"/>
          <w:spacing w:val="28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Lochbachstrasse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22,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3414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Oberburg</w:t>
      </w:r>
    </w:p>
    <w:p w14:paraId="23F74B53" w14:textId="77777777" w:rsidR="00361EF3" w:rsidRDefault="000649DD">
      <w:pPr>
        <w:spacing w:line="167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34 </w:t>
      </w:r>
      <w:r>
        <w:rPr>
          <w:rFonts w:ascii="Theinhardt Regular"/>
          <w:color w:val="231F20"/>
          <w:spacing w:val="-1"/>
          <w:sz w:val="14"/>
        </w:rPr>
        <w:t>420</w:t>
      </w:r>
      <w:r>
        <w:rPr>
          <w:rFonts w:ascii="Theinhardt Regular"/>
          <w:color w:val="231F20"/>
          <w:sz w:val="14"/>
        </w:rPr>
        <w:t xml:space="preserve"> 30 </w:t>
      </w:r>
      <w:r>
        <w:rPr>
          <w:rFonts w:ascii="Theinhardt Regular"/>
          <w:color w:val="231F20"/>
          <w:spacing w:val="2"/>
          <w:sz w:val="14"/>
        </w:rPr>
        <w:t>00</w:t>
      </w:r>
    </w:p>
    <w:p w14:paraId="61116A1F" w14:textId="77777777" w:rsidR="00361EF3" w:rsidRDefault="000649DD">
      <w:pPr>
        <w:spacing w:before="35" w:line="172" w:lineRule="exact"/>
        <w:ind w:left="13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M</w:t>
      </w:r>
      <w:r>
        <w:rPr>
          <w:rFonts w:ascii="Theinhardt Bold"/>
          <w:b/>
          <w:color w:val="231F20"/>
          <w:spacing w:val="2"/>
          <w:sz w:val="14"/>
        </w:rPr>
        <w:t>on</w:t>
      </w:r>
      <w:r>
        <w:rPr>
          <w:rFonts w:ascii="Theinhardt Bold"/>
          <w:b/>
          <w:color w:val="231F20"/>
          <w:spacing w:val="3"/>
          <w:sz w:val="14"/>
        </w:rPr>
        <w:t>t</w:t>
      </w:r>
      <w:r>
        <w:rPr>
          <w:rFonts w:ascii="Theinhardt Bold"/>
          <w:b/>
          <w:color w:val="231F20"/>
          <w:spacing w:val="2"/>
          <w:sz w:val="14"/>
        </w:rPr>
        <w:t>ag</w:t>
      </w:r>
      <w:r>
        <w:rPr>
          <w:rFonts w:ascii="Theinhardt Bold"/>
          <w:b/>
          <w:color w:val="231F20"/>
          <w:sz w:val="14"/>
        </w:rPr>
        <w:t>e</w:t>
      </w:r>
    </w:p>
    <w:p w14:paraId="7420FF3A" w14:textId="77777777" w:rsidR="00361EF3" w:rsidRDefault="000649DD">
      <w:pPr>
        <w:spacing w:line="160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 xml:space="preserve">CB </w:t>
      </w:r>
      <w:r>
        <w:rPr>
          <w:rFonts w:ascii="Theinhardt Regular"/>
          <w:color w:val="231F20"/>
          <w:spacing w:val="1"/>
          <w:sz w:val="14"/>
        </w:rPr>
        <w:t>Haustechnik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Muri</w:t>
      </w:r>
    </w:p>
    <w:p w14:paraId="30EC375A" w14:textId="77777777" w:rsidR="00361EF3" w:rsidRDefault="000649DD">
      <w:pPr>
        <w:spacing w:line="160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Alte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Landstrasse</w:t>
      </w:r>
      <w:r>
        <w:rPr>
          <w:rFonts w:ascii="Theinhardt Regular"/>
          <w:color w:val="231F20"/>
          <w:sz w:val="14"/>
        </w:rPr>
        <w:t xml:space="preserve"> 2, 5630 </w:t>
      </w:r>
      <w:r>
        <w:rPr>
          <w:rFonts w:ascii="Theinhardt Regular"/>
          <w:color w:val="231F20"/>
          <w:spacing w:val="1"/>
          <w:sz w:val="14"/>
        </w:rPr>
        <w:t>Muri</w:t>
      </w:r>
      <w:r>
        <w:rPr>
          <w:rFonts w:ascii="Theinhardt Regular"/>
          <w:color w:val="231F20"/>
          <w:sz w:val="14"/>
        </w:rPr>
        <w:t xml:space="preserve"> AG</w:t>
      </w:r>
    </w:p>
    <w:p w14:paraId="71144518" w14:textId="77777777" w:rsidR="00361EF3" w:rsidRDefault="000649DD">
      <w:pPr>
        <w:spacing w:line="172" w:lineRule="exact"/>
        <w:ind w:left="131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1B85E265">
          <v:group id="_x0000_s1026" style="position:absolute;left:0;text-align:left;margin-left:386.7pt;margin-top:13.4pt;width:167.25pt;height:.45pt;z-index:1192;mso-position-horizontal-relative:page" coordorigin="7734,268" coordsize="3345,9">
            <v:group id="_x0000_s1031" style="position:absolute;left:7756;top:273;width:3311;height:2" coordorigin="7756,273" coordsize="3311,2">
              <v:shape id="_x0000_s1032" style="position:absolute;left:7756;top:273;width:3311;height:2" coordorigin="7756,273" coordsize="3311,0" path="m7756,273r3310,e" filled="f" strokecolor="#231f20" strokeweight=".14994mm">
                <v:stroke dashstyle="dash"/>
                <v:path arrowok="t"/>
              </v:shape>
            </v:group>
            <v:group id="_x0000_s1029" style="position:absolute;left:7738;top:273;width:2;height:2" coordorigin="7738,273" coordsize="2,2">
              <v:shape id="_x0000_s1030" style="position:absolute;left:7738;top:273;width:2;height:2" coordorigin="7738,273" coordsize="0,0" path="m7738,273r,e" filled="f" strokecolor="#231f20" strokeweight=".14994mm">
                <v:path arrowok="t"/>
              </v:shape>
            </v:group>
            <v:group id="_x0000_s1027" style="position:absolute;left:11075;top:273;width:2;height:2" coordorigin="11075,273" coordsize="2,2">
              <v:shape id="_x0000_s1028" style="position:absolute;left:11075;top:273;width:2;height:2" coordorigin="11075,273" coordsize="0,0" path="m11075,273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 xml:space="preserve"> 784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 xml:space="preserve"> 23l</w:t>
      </w:r>
    </w:p>
    <w:p w14:paraId="31AB9BE9" w14:textId="77777777" w:rsidR="00361EF3" w:rsidRDefault="00361EF3">
      <w:pPr>
        <w:spacing w:line="172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361EF3">
          <w:type w:val="continuous"/>
          <w:pgSz w:w="11910" w:h="16840"/>
          <w:pgMar w:top="840" w:right="720" w:bottom="280" w:left="460" w:header="720" w:footer="720" w:gutter="0"/>
          <w:cols w:num="3" w:space="720" w:equalWidth="0">
            <w:col w:w="3487" w:space="84"/>
            <w:col w:w="3484" w:space="87"/>
            <w:col w:w="3588"/>
          </w:cols>
        </w:sectPr>
      </w:pPr>
    </w:p>
    <w:p w14:paraId="1F890C98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67B4D99D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200D574B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ADAAA5E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71C6B4FB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6F1A0368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401A14B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D95A578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0F9C3A9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18D406C9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1914FF13" w14:textId="77777777" w:rsidR="00361EF3" w:rsidRDefault="00361EF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58A3C44" w14:textId="77777777" w:rsidR="00361EF3" w:rsidRDefault="00361EF3">
      <w:pPr>
        <w:spacing w:before="12"/>
        <w:rPr>
          <w:rFonts w:ascii="Theinhardt Regular" w:eastAsia="Theinhardt Regular" w:hAnsi="Theinhardt Regular" w:cs="Theinhardt Regular"/>
          <w:sz w:val="26"/>
          <w:szCs w:val="26"/>
        </w:rPr>
      </w:pPr>
    </w:p>
    <w:p w14:paraId="3336D7AB" w14:textId="77777777" w:rsidR="00361EF3" w:rsidRDefault="000649DD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54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</w:t>
      </w:r>
    </w:p>
    <w:p w14:paraId="59FC823A" w14:textId="77777777" w:rsidR="00361EF3" w:rsidRDefault="00361EF3">
      <w:pPr>
        <w:rPr>
          <w:rFonts w:ascii="Theinhardt Regular" w:eastAsia="Theinhardt Regular" w:hAnsi="Theinhardt Regular" w:cs="Theinhardt Regular"/>
          <w:sz w:val="14"/>
          <w:szCs w:val="14"/>
        </w:rPr>
        <w:sectPr w:rsidR="00361EF3">
          <w:type w:val="continuous"/>
          <w:pgSz w:w="11910" w:h="16840"/>
          <w:pgMar w:top="840" w:right="720" w:bottom="280" w:left="460" w:header="720" w:footer="720" w:gutter="0"/>
          <w:cols w:space="720"/>
        </w:sectPr>
      </w:pPr>
    </w:p>
    <w:p w14:paraId="471CD35F" w14:textId="77777777" w:rsidR="00361EF3" w:rsidRDefault="00361EF3">
      <w:pPr>
        <w:spacing w:before="13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37E5B75B" w14:textId="77777777" w:rsidR="00361EF3" w:rsidRDefault="000649DD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7A4B07D7" wp14:editId="2B78CA6D">
            <wp:extent cx="6537896" cy="436006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896" cy="436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01B8" w14:textId="77777777" w:rsidR="00361EF3" w:rsidRDefault="00361EF3">
      <w:pPr>
        <w:spacing w:before="11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68269348" w14:textId="77777777" w:rsidR="00361EF3" w:rsidRDefault="000649DD">
      <w:pPr>
        <w:spacing w:before="68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2AED2E24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680FE4A8" w14:textId="77777777" w:rsidR="00361EF3" w:rsidRDefault="000649DD">
      <w:pPr>
        <w:tabs>
          <w:tab w:val="left" w:pos="4036"/>
        </w:tabs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sz w:val="20"/>
        </w:rPr>
        <w:drawing>
          <wp:inline distT="0" distB="0" distL="0" distR="0" wp14:anchorId="53FA933C" wp14:editId="4EEF4441">
            <wp:extent cx="2349583" cy="3249168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83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  <w:tab/>
      </w:r>
      <w:r>
        <w:rPr>
          <w:rFonts w:ascii="Theinhardt Bold"/>
          <w:noProof/>
          <w:position w:val="10"/>
          <w:sz w:val="20"/>
        </w:rPr>
        <w:drawing>
          <wp:inline distT="0" distB="0" distL="0" distR="0" wp14:anchorId="4C1A5B30" wp14:editId="2A2917A8">
            <wp:extent cx="4083405" cy="318382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05" cy="318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E91B" w14:textId="77777777" w:rsidR="00361EF3" w:rsidRDefault="000649DD">
      <w:pPr>
        <w:tabs>
          <w:tab w:val="left" w:pos="4036"/>
        </w:tabs>
        <w:spacing w:before="14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b/>
          <w:color w:val="231F20"/>
          <w:sz w:val="14"/>
        </w:rPr>
        <w:tab/>
        <w:t>3</w:t>
      </w:r>
    </w:p>
    <w:p w14:paraId="2AD2961D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BD5A030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D6F407A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0099004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9E6C17E" w14:textId="77777777" w:rsidR="00361EF3" w:rsidRDefault="00361EF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499E906" w14:textId="77777777" w:rsidR="00361EF3" w:rsidRDefault="00361EF3">
      <w:pPr>
        <w:spacing w:before="1"/>
        <w:rPr>
          <w:rFonts w:ascii="Theinhardt Bold" w:eastAsia="Theinhardt Bold" w:hAnsi="Theinhardt Bold" w:cs="Theinhardt Bold"/>
          <w:b/>
          <w:bCs/>
          <w:sz w:val="27"/>
          <w:szCs w:val="27"/>
        </w:rPr>
      </w:pPr>
    </w:p>
    <w:p w14:paraId="3F8D5489" w14:textId="77777777" w:rsidR="00361EF3" w:rsidRDefault="00361EF3">
      <w:pPr>
        <w:rPr>
          <w:rFonts w:ascii="Theinhardt Bold" w:eastAsia="Theinhardt Bold" w:hAnsi="Theinhardt Bold" w:cs="Theinhardt Bold"/>
          <w:sz w:val="27"/>
          <w:szCs w:val="27"/>
        </w:rPr>
        <w:sectPr w:rsidR="00361EF3">
          <w:pgSz w:w="11910" w:h="16840"/>
          <w:pgMar w:top="860" w:right="460" w:bottom="280" w:left="740" w:header="720" w:footer="720" w:gutter="0"/>
          <w:cols w:space="720"/>
        </w:sectPr>
      </w:pPr>
    </w:p>
    <w:p w14:paraId="2BF0DEF1" w14:textId="77777777" w:rsidR="00361EF3" w:rsidRDefault="000649DD">
      <w:pPr>
        <w:numPr>
          <w:ilvl w:val="0"/>
          <w:numId w:val="1"/>
        </w:numPr>
        <w:tabs>
          <w:tab w:val="left" w:pos="338"/>
        </w:tabs>
        <w:spacing w:before="76"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w w:val="105"/>
          <w:sz w:val="14"/>
        </w:rPr>
        <w:t>Das</w:t>
      </w:r>
      <w:r>
        <w:rPr>
          <w:rFonts w:ascii="Theinhardt Bold"/>
          <w:b/>
          <w:color w:val="231F20"/>
          <w:spacing w:val="15"/>
          <w:w w:val="105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w w:val="105"/>
          <w:sz w:val="14"/>
        </w:rPr>
        <w:t>EFH</w:t>
      </w:r>
      <w:r>
        <w:rPr>
          <w:rFonts w:ascii="Theinhardt Bold"/>
          <w:b/>
          <w:color w:val="231F20"/>
          <w:spacing w:val="16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mit</w:t>
      </w:r>
      <w:r>
        <w:rPr>
          <w:rFonts w:ascii="Theinhardt Bold"/>
          <w:b/>
          <w:color w:val="231F20"/>
          <w:spacing w:val="16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zwei</w:t>
      </w:r>
      <w:r>
        <w:rPr>
          <w:rFonts w:ascii="Theinhardt Bold"/>
          <w:b/>
          <w:color w:val="231F20"/>
          <w:spacing w:val="15"/>
          <w:w w:val="105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w w:val="105"/>
          <w:sz w:val="14"/>
        </w:rPr>
        <w:t>Wohnungen</w:t>
      </w:r>
      <w:r>
        <w:rPr>
          <w:rFonts w:ascii="Theinhardt Bold"/>
          <w:b/>
          <w:color w:val="231F20"/>
          <w:spacing w:val="16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hat</w:t>
      </w:r>
      <w:r>
        <w:rPr>
          <w:rFonts w:ascii="Theinhardt Bold"/>
          <w:b/>
          <w:color w:val="231F20"/>
          <w:spacing w:val="16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dank</w:t>
      </w:r>
      <w:r>
        <w:rPr>
          <w:rFonts w:ascii="Theinhardt Bold"/>
          <w:b/>
          <w:color w:val="231F20"/>
          <w:spacing w:val="15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einer</w:t>
      </w:r>
      <w:r>
        <w:rPr>
          <w:rFonts w:ascii="Theinhardt Bold"/>
          <w:b/>
          <w:color w:val="231F20"/>
          <w:spacing w:val="24"/>
          <w:w w:val="104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solarthermischen</w:t>
      </w:r>
      <w:r>
        <w:rPr>
          <w:rFonts w:ascii="Theinhardt Bold"/>
          <w:b/>
          <w:color w:val="231F20"/>
          <w:spacing w:val="15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und</w:t>
      </w:r>
      <w:r>
        <w:rPr>
          <w:rFonts w:ascii="Theinhardt Bold"/>
          <w:b/>
          <w:color w:val="231F20"/>
          <w:spacing w:val="16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einer</w:t>
      </w:r>
      <w:r>
        <w:rPr>
          <w:rFonts w:ascii="Theinhardt Bold"/>
          <w:b/>
          <w:color w:val="231F20"/>
          <w:spacing w:val="16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PV-Anlage</w:t>
      </w:r>
      <w:r>
        <w:rPr>
          <w:rFonts w:ascii="Theinhardt Bold"/>
          <w:b/>
          <w:color w:val="231F20"/>
          <w:spacing w:val="16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eine</w:t>
      </w:r>
      <w:r>
        <w:rPr>
          <w:rFonts w:ascii="Theinhardt Bold"/>
          <w:b/>
          <w:color w:val="231F20"/>
          <w:spacing w:val="24"/>
          <w:w w:val="106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w w:val="105"/>
          <w:sz w:val="14"/>
        </w:rPr>
        <w:t>Eigenenergieversorgung</w:t>
      </w:r>
      <w:r>
        <w:rPr>
          <w:rFonts w:ascii="Theinhardt Bold"/>
          <w:b/>
          <w:color w:val="231F20"/>
          <w:spacing w:val="-12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von</w:t>
      </w:r>
      <w:r>
        <w:rPr>
          <w:rFonts w:ascii="Theinhardt Bold"/>
          <w:b/>
          <w:color w:val="231F20"/>
          <w:spacing w:val="-11"/>
          <w:w w:val="105"/>
          <w:sz w:val="14"/>
        </w:rPr>
        <w:t xml:space="preserve"> </w:t>
      </w:r>
      <w:r>
        <w:rPr>
          <w:rFonts w:ascii="Theinhardt Bold"/>
          <w:b/>
          <w:color w:val="231F20"/>
          <w:w w:val="105"/>
          <w:sz w:val="14"/>
        </w:rPr>
        <w:t>94%.</w:t>
      </w:r>
    </w:p>
    <w:p w14:paraId="52A58EDA" w14:textId="77777777" w:rsidR="00361EF3" w:rsidRDefault="000649DD">
      <w:pPr>
        <w:numPr>
          <w:ilvl w:val="0"/>
          <w:numId w:val="1"/>
        </w:numPr>
        <w:tabs>
          <w:tab w:val="left" w:pos="338"/>
          <w:tab w:val="left" w:pos="3682"/>
        </w:tabs>
        <w:spacing w:before="68" w:line="172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z w:val="14"/>
        </w:rPr>
        <w:t xml:space="preserve">Das 200 Jahre alte Gebäude vor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Sanierung.</w:t>
      </w:r>
      <w:r>
        <w:rPr>
          <w:rFonts w:ascii="Theinhardt Bold" w:hAnsi="Theinhardt Bold"/>
          <w:b/>
          <w:color w:val="231F20"/>
          <w:sz w:val="14"/>
        </w:rPr>
        <w:tab/>
        <w:t xml:space="preserve">3   </w:t>
      </w:r>
      <w:r>
        <w:rPr>
          <w:rFonts w:ascii="Theinhardt Bold" w:hAnsi="Theinhardt Bold"/>
          <w:b/>
          <w:color w:val="231F20"/>
          <w:spacing w:val="1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Die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transluziden</w:t>
      </w:r>
      <w:r>
        <w:rPr>
          <w:rFonts w:ascii="Theinhardt Bold" w:hAnsi="Theinhardt Bold"/>
          <w:b/>
          <w:color w:val="231F20"/>
          <w:spacing w:val="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PV-Module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auf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2"/>
          <w:sz w:val="14"/>
        </w:rPr>
        <w:t>Terrasse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er-</w:t>
      </w:r>
    </w:p>
    <w:p w14:paraId="34663017" w14:textId="77777777" w:rsidR="00361EF3" w:rsidRDefault="000649DD">
      <w:pPr>
        <w:spacing w:before="6" w:line="207" w:lineRule="auto"/>
        <w:ind w:left="3908" w:right="105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zeugen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mit  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dachintegrierten  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PV-Anlage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7’400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kWh/a.</w:t>
      </w:r>
    </w:p>
    <w:p w14:paraId="4F4FB59A" w14:textId="77777777" w:rsidR="00361EF3" w:rsidRDefault="00361EF3">
      <w:pPr>
        <w:spacing w:line="207" w:lineRule="auto"/>
        <w:rPr>
          <w:rFonts w:ascii="Theinhardt Bold" w:eastAsia="Theinhardt Bold" w:hAnsi="Theinhardt Bold" w:cs="Theinhardt Bold"/>
          <w:sz w:val="14"/>
          <w:szCs w:val="14"/>
        </w:rPr>
        <w:sectPr w:rsidR="00361EF3">
          <w:type w:val="continuous"/>
          <w:pgSz w:w="11910" w:h="16840"/>
          <w:pgMar w:top="840" w:right="460" w:bottom="280" w:left="740" w:header="720" w:footer="720" w:gutter="0"/>
          <w:cols w:num="2" w:space="720" w:equalWidth="0">
            <w:col w:w="3456" w:space="116"/>
            <w:col w:w="7138"/>
          </w:cols>
        </w:sectPr>
      </w:pPr>
    </w:p>
    <w:p w14:paraId="3FF6A738" w14:textId="77777777" w:rsidR="00361EF3" w:rsidRDefault="00361EF3">
      <w:pPr>
        <w:spacing w:before="12"/>
        <w:rPr>
          <w:rFonts w:ascii="Theinhardt Bold" w:eastAsia="Theinhardt Bold" w:hAnsi="Theinhardt Bold" w:cs="Theinhardt Bold"/>
          <w:b/>
          <w:bCs/>
          <w:sz w:val="28"/>
          <w:szCs w:val="28"/>
        </w:rPr>
      </w:pPr>
    </w:p>
    <w:p w14:paraId="7479D3C0" w14:textId="77777777" w:rsidR="00361EF3" w:rsidRDefault="000649DD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55</w:t>
      </w:r>
    </w:p>
    <w:sectPr w:rsidR="00361EF3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8B0B31"/>
    <w:multiLevelType w:val="hybridMultilevel"/>
    <w:tmpl w:val="0F105964"/>
    <w:lvl w:ilvl="0" w:tplc="CD802A2E">
      <w:start w:val="1"/>
      <w:numFmt w:val="decimal"/>
      <w:lvlText w:val="%1"/>
      <w:lvlJc w:val="left"/>
      <w:pPr>
        <w:ind w:left="33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7E6C8D32">
      <w:start w:val="1"/>
      <w:numFmt w:val="bullet"/>
      <w:lvlText w:val="•"/>
      <w:lvlJc w:val="left"/>
      <w:pPr>
        <w:ind w:left="648" w:hanging="227"/>
      </w:pPr>
      <w:rPr>
        <w:rFonts w:hint="default"/>
      </w:rPr>
    </w:lvl>
    <w:lvl w:ilvl="2" w:tplc="3494734E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 w:tplc="0D5C08C6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 w:tplc="E00CDACC">
      <w:start w:val="1"/>
      <w:numFmt w:val="bullet"/>
      <w:lvlText w:val="•"/>
      <w:lvlJc w:val="left"/>
      <w:pPr>
        <w:ind w:left="1584" w:hanging="227"/>
      </w:pPr>
      <w:rPr>
        <w:rFonts w:hint="default"/>
      </w:rPr>
    </w:lvl>
    <w:lvl w:ilvl="5" w:tplc="4AD67054">
      <w:start w:val="1"/>
      <w:numFmt w:val="bullet"/>
      <w:lvlText w:val="•"/>
      <w:lvlJc w:val="left"/>
      <w:pPr>
        <w:ind w:left="1896" w:hanging="227"/>
      </w:pPr>
      <w:rPr>
        <w:rFonts w:hint="default"/>
      </w:rPr>
    </w:lvl>
    <w:lvl w:ilvl="6" w:tplc="DCF4270A">
      <w:start w:val="1"/>
      <w:numFmt w:val="bullet"/>
      <w:lvlText w:val="•"/>
      <w:lvlJc w:val="left"/>
      <w:pPr>
        <w:ind w:left="2208" w:hanging="227"/>
      </w:pPr>
      <w:rPr>
        <w:rFonts w:hint="default"/>
      </w:rPr>
    </w:lvl>
    <w:lvl w:ilvl="7" w:tplc="FD60F912">
      <w:start w:val="1"/>
      <w:numFmt w:val="bullet"/>
      <w:lvlText w:val="•"/>
      <w:lvlJc w:val="left"/>
      <w:pPr>
        <w:ind w:left="2520" w:hanging="227"/>
      </w:pPr>
      <w:rPr>
        <w:rFonts w:hint="default"/>
      </w:rPr>
    </w:lvl>
    <w:lvl w:ilvl="8" w:tplc="DEE47A96">
      <w:start w:val="1"/>
      <w:numFmt w:val="bullet"/>
      <w:lvlText w:val="•"/>
      <w:lvlJc w:val="left"/>
      <w:pPr>
        <w:ind w:left="283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EF3"/>
    <w:rsid w:val="000649DD"/>
    <w:rsid w:val="0036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;"/>
  <w14:docId w14:val="41D7E1BF"/>
  <w15:docId w15:val="{B002D086-DAA2-48DB-91E9-14047FDE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30" w:firstLine="226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lvan.staehli@posteo.c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707</Words>
  <Characters>4460</Characters>
  <Application>Microsoft Office Word</Application>
  <DocSecurity>0</DocSecurity>
  <Lines>37</Lines>
  <Paragraphs>10</Paragraphs>
  <ScaleCrop>false</ScaleCrop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2021-10-19T13:40:00Z</dcterms:created>
  <dcterms:modified xsi:type="dcterms:W3CDTF">2021-10-19T11:40:00Z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